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19C5" w14:textId="77777777" w:rsidR="00807E57" w:rsidRPr="00CA67DB" w:rsidRDefault="00CA67DB" w:rsidP="00CA67DB">
      <w:pPr>
        <w:spacing w:after="240" w:line="276" w:lineRule="auto"/>
        <w:rPr>
          <w:rFonts w:ascii="Arial Bold" w:hAnsi="Arial Bold" w:cs="Arial"/>
          <w:b/>
          <w:caps/>
          <w:spacing w:val="-6"/>
          <w:sz w:val="32"/>
          <w:szCs w:val="32"/>
        </w:rPr>
      </w:pPr>
      <w:r>
        <w:rPr>
          <w:rFonts w:ascii="Arial Black" w:hAnsi="Arial Black" w:cs="Arial"/>
          <w:b/>
          <w:caps/>
          <w:noProof/>
          <w:spacing w:val="-6"/>
          <w:sz w:val="28"/>
          <w:szCs w:val="28"/>
        </w:rPr>
        <w:drawing>
          <wp:anchor distT="0" distB="0" distL="182880" distR="182880" simplePos="0" relativeHeight="251659264" behindDoc="0" locked="0" layoutInCell="1" allowOverlap="1" wp14:anchorId="48383ADE" wp14:editId="07777777">
            <wp:simplePos x="0" y="0"/>
            <wp:positionH relativeFrom="column">
              <wp:posOffset>19050</wp:posOffset>
            </wp:positionH>
            <wp:positionV relativeFrom="paragraph">
              <wp:posOffset>0</wp:posOffset>
            </wp:positionV>
            <wp:extent cx="2762250" cy="506095"/>
            <wp:effectExtent l="19050" t="0" r="0" b="0"/>
            <wp:wrapSquare wrapText="bothSides"/>
            <wp:docPr id="3" name="Picture 3" descr="\\pafastore\Departments\ContinuingED\ContinuingEducationFILES\Logo\2017\PAFA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fastore\Departments\ContinuingED\ContinuingEducationFILES\Logo\2017\PAFA_Logo_Horizontal_CMYK.jpg"/>
                    <pic:cNvPicPr>
                      <a:picLocks noChangeAspect="1" noChangeArrowheads="1"/>
                    </pic:cNvPicPr>
                  </pic:nvPicPr>
                  <pic:blipFill>
                    <a:blip r:embed="rId9" cstate="print"/>
                    <a:srcRect/>
                    <a:stretch>
                      <a:fillRect/>
                    </a:stretch>
                  </pic:blipFill>
                  <pic:spPr bwMode="auto">
                    <a:xfrm>
                      <a:off x="0" y="0"/>
                      <a:ext cx="2762250" cy="506095"/>
                    </a:xfrm>
                    <a:prstGeom prst="rect">
                      <a:avLst/>
                    </a:prstGeom>
                    <a:noFill/>
                    <a:ln w="9525">
                      <a:noFill/>
                      <a:miter lim="800000"/>
                      <a:headEnd/>
                      <a:tailEnd/>
                    </a:ln>
                  </pic:spPr>
                </pic:pic>
              </a:graphicData>
            </a:graphic>
          </wp:anchor>
        </w:drawing>
      </w:r>
      <w:r w:rsidR="00807E57" w:rsidRPr="00CA67DB">
        <w:rPr>
          <w:rFonts w:ascii="Arial Black" w:hAnsi="Arial Black" w:cs="Arial"/>
          <w:b/>
          <w:caps/>
          <w:spacing w:val="-6"/>
          <w:sz w:val="28"/>
          <w:szCs w:val="28"/>
        </w:rPr>
        <w:t>Continuing Education Programs</w:t>
      </w:r>
      <w:r>
        <w:rPr>
          <w:rFonts w:ascii="Arial Bold" w:hAnsi="Arial Bold" w:cs="Arial"/>
          <w:b/>
          <w:caps/>
          <w:spacing w:val="-6"/>
          <w:sz w:val="28"/>
          <w:szCs w:val="28"/>
        </w:rPr>
        <w:br/>
      </w:r>
      <w:r w:rsidRPr="00CA67DB">
        <w:rPr>
          <w:rFonts w:cs="Arial"/>
          <w:caps/>
          <w:spacing w:val="-6"/>
          <w:sz w:val="32"/>
          <w:szCs w:val="32"/>
        </w:rPr>
        <w:t>mATERIALS LIST</w:t>
      </w:r>
    </w:p>
    <w:p w14:paraId="4B0B2DB3" w14:textId="18ED7284" w:rsidR="00807E57" w:rsidRDefault="00807E57" w:rsidP="129D346C">
      <w:pPr>
        <w:spacing w:line="276" w:lineRule="auto"/>
        <w:contextualSpacing/>
        <w:rPr>
          <w:rFonts w:cs="Arial"/>
          <w:b/>
          <w:bCs/>
          <w:caps/>
        </w:rPr>
      </w:pPr>
      <w:r w:rsidRPr="1D822E8D">
        <w:rPr>
          <w:rFonts w:cs="Arial"/>
          <w:b/>
          <w:bCs/>
        </w:rPr>
        <w:t>Course</w:t>
      </w:r>
      <w:r w:rsidR="009137A3" w:rsidRPr="1D822E8D">
        <w:rPr>
          <w:rFonts w:cs="Arial"/>
        </w:rPr>
        <w:t xml:space="preserve">: </w:t>
      </w:r>
      <w:r w:rsidR="009137A3">
        <w:rPr>
          <w:rFonts w:cs="Arial"/>
        </w:rPr>
        <w:t>Figure Modeling: The Torso</w:t>
      </w:r>
      <w:r w:rsidR="213EE0AC" w:rsidRPr="1D822E8D">
        <w:rPr>
          <w:rFonts w:cs="Arial"/>
        </w:rPr>
        <w:t xml:space="preserve"> </w:t>
      </w:r>
    </w:p>
    <w:p w14:paraId="44482BE8" w14:textId="4EE3C0AC" w:rsidR="00807E57" w:rsidRPr="007F0ABE" w:rsidRDefault="00807E57" w:rsidP="007F0ABE">
      <w:pPr>
        <w:spacing w:line="276" w:lineRule="auto"/>
        <w:contextualSpacing/>
        <w:rPr>
          <w:rFonts w:cs="Arial"/>
          <w:b/>
          <w:bCs/>
          <w:caps/>
        </w:rPr>
      </w:pPr>
      <w:r w:rsidRPr="12BF4120">
        <w:rPr>
          <w:rFonts w:cs="Arial"/>
          <w:b/>
          <w:bCs/>
        </w:rPr>
        <w:t>Instructor</w:t>
      </w:r>
      <w:r w:rsidR="009137A3" w:rsidRPr="12BF4120">
        <w:rPr>
          <w:rFonts w:cs="Arial"/>
        </w:rPr>
        <w:t>: Morgan</w:t>
      </w:r>
      <w:r w:rsidR="004261B6" w:rsidRPr="12BF4120">
        <w:rPr>
          <w:rFonts w:cs="Arial"/>
        </w:rPr>
        <w:t xml:space="preserve"> Dummitt</w:t>
      </w:r>
    </w:p>
    <w:p w14:paraId="35EB4126" w14:textId="674E04D2" w:rsidR="00B01186" w:rsidRPr="007F0ABE" w:rsidRDefault="00807E57" w:rsidP="12BF4120">
      <w:pPr>
        <w:spacing w:line="276" w:lineRule="auto"/>
        <w:contextualSpacing/>
        <w:rPr>
          <w:rFonts w:cs="Arial"/>
        </w:rPr>
      </w:pPr>
      <w:r w:rsidRPr="1D822E8D">
        <w:rPr>
          <w:rFonts w:cs="Arial"/>
          <w:b/>
          <w:bCs/>
        </w:rPr>
        <w:t>Days/Date</w:t>
      </w:r>
      <w:r w:rsidR="00D36A6E" w:rsidRPr="1D822E8D">
        <w:rPr>
          <w:rFonts w:cs="Arial"/>
          <w:b/>
          <w:bCs/>
        </w:rPr>
        <w:t>s:</w:t>
      </w:r>
      <w:r w:rsidR="00D36A6E" w:rsidRPr="1D822E8D">
        <w:rPr>
          <w:rFonts w:cs="Arial"/>
        </w:rPr>
        <w:t xml:space="preserve"> </w:t>
      </w:r>
      <w:r w:rsidR="009137A3">
        <w:rPr>
          <w:rFonts w:cs="Arial"/>
        </w:rPr>
        <w:t xml:space="preserve">10wks, Wednesdays, September 23 – December 9 (No Class on October 7 &amp; </w:t>
      </w:r>
      <w:r w:rsidR="007C114F">
        <w:rPr>
          <w:rFonts w:cs="Arial"/>
        </w:rPr>
        <w:t>November 25)</w:t>
      </w:r>
    </w:p>
    <w:p w14:paraId="6F26FE9E" w14:textId="40BD686A" w:rsidR="009C7D70" w:rsidRPr="007F0ABE" w:rsidRDefault="00807E57" w:rsidP="12BF4120">
      <w:pPr>
        <w:spacing w:line="276" w:lineRule="auto"/>
        <w:contextualSpacing/>
        <w:rPr>
          <w:rFonts w:cs="Arial"/>
        </w:rPr>
      </w:pPr>
      <w:r w:rsidRPr="1D822E8D">
        <w:rPr>
          <w:rFonts w:cs="Arial"/>
          <w:b/>
          <w:bCs/>
        </w:rPr>
        <w:t>Time</w:t>
      </w:r>
      <w:r w:rsidR="009137A3" w:rsidRPr="1D822E8D">
        <w:rPr>
          <w:rFonts w:cs="Arial"/>
        </w:rPr>
        <w:t xml:space="preserve">: </w:t>
      </w:r>
      <w:r w:rsidR="007C114F">
        <w:rPr>
          <w:rFonts w:cs="Arial"/>
        </w:rPr>
        <w:t>6:00 p.m. – 9:00 p.m.</w:t>
      </w:r>
    </w:p>
    <w:p w14:paraId="705661CE" w14:textId="2F1AAF31" w:rsidR="009B41DE" w:rsidRPr="007F0ABE" w:rsidRDefault="00807E57" w:rsidP="12BF4120">
      <w:pPr>
        <w:spacing w:line="276" w:lineRule="auto"/>
        <w:rPr>
          <w:rFonts w:cs="Arial"/>
        </w:rPr>
      </w:pPr>
      <w:r w:rsidRPr="299C05A6">
        <w:rPr>
          <w:rFonts w:cs="Arial"/>
          <w:b/>
          <w:bCs/>
        </w:rPr>
        <w:t>Location</w:t>
      </w:r>
      <w:r w:rsidRPr="299C05A6">
        <w:rPr>
          <w:rFonts w:cs="Arial"/>
        </w:rPr>
        <w:t xml:space="preserve">: </w:t>
      </w:r>
      <w:r w:rsidR="1BBBDED3" w:rsidRPr="299C05A6">
        <w:rPr>
          <w:rFonts w:cs="Arial"/>
        </w:rPr>
        <w:t>Room 740, 7</w:t>
      </w:r>
      <w:r w:rsidR="1BBBDED3" w:rsidRPr="299C05A6">
        <w:rPr>
          <w:rFonts w:cs="Arial"/>
          <w:vertAlign w:val="superscript"/>
        </w:rPr>
        <w:t>th</w:t>
      </w:r>
      <w:r w:rsidR="1BBBDED3" w:rsidRPr="299C05A6">
        <w:rPr>
          <w:rFonts w:cs="Arial"/>
        </w:rPr>
        <w:t xml:space="preserve"> floor </w:t>
      </w:r>
      <w:r w:rsidR="009B41DE" w:rsidRPr="299C05A6">
        <w:rPr>
          <w:rFonts w:cs="Arial"/>
        </w:rPr>
        <w:t xml:space="preserve">/ </w:t>
      </w:r>
      <w:r w:rsidR="23A006DE" w:rsidRPr="299C05A6">
        <w:rPr>
          <w:rFonts w:cs="Arial"/>
        </w:rPr>
        <w:t xml:space="preserve">Samuel M.V. Hamilton Building </w:t>
      </w:r>
    </w:p>
    <w:p w14:paraId="0720EC32" w14:textId="77777777" w:rsidR="009B41DE" w:rsidRPr="007F0ABE" w:rsidRDefault="009B41DE" w:rsidP="007F0ABE">
      <w:pPr>
        <w:spacing w:line="276" w:lineRule="auto"/>
        <w:rPr>
          <w:rFonts w:cs="Arial"/>
          <w:b/>
        </w:rPr>
      </w:pPr>
      <w:r w:rsidRPr="007F0ABE">
        <w:rPr>
          <w:rFonts w:cs="Arial"/>
        </w:rPr>
        <w:t xml:space="preserve">128 N. Broad Street, Philadelphia, PA 19102 </w:t>
      </w:r>
      <w:r w:rsidRPr="007F0ABE">
        <w:rPr>
          <w:rFonts w:cs="Arial"/>
          <w:b/>
          <w:i/>
        </w:rPr>
        <w:t>(Use Student Entrance on Lenfest Plaza / Cherry Street)</w:t>
      </w:r>
    </w:p>
    <w:p w14:paraId="672A6659" w14:textId="1DD60B2B" w:rsidR="009C7D70" w:rsidRPr="009C7D70" w:rsidRDefault="00803FD3" w:rsidP="009C7D70">
      <w:pPr>
        <w:spacing w:line="276" w:lineRule="auto"/>
        <w:contextualSpacing/>
        <w:rPr>
          <w:rFonts w:cs="Arial"/>
          <w:bCs/>
        </w:rPr>
      </w:pPr>
      <w:r>
        <w:rPr>
          <w:rFonts w:ascii="Arial Black" w:hAnsi="Arial Black" w:cs="Arial"/>
          <w:b/>
          <w:noProof/>
        </w:rPr>
        <mc:AlternateContent>
          <mc:Choice Requires="wps">
            <w:drawing>
              <wp:anchor distT="0" distB="0" distL="114300" distR="114300" simplePos="0" relativeHeight="251658240" behindDoc="0" locked="0" layoutInCell="1" allowOverlap="1" wp14:anchorId="723D4024" wp14:editId="04F09D7A">
                <wp:simplePos x="0" y="0"/>
                <wp:positionH relativeFrom="margin">
                  <wp:posOffset>0</wp:posOffset>
                </wp:positionH>
                <wp:positionV relativeFrom="paragraph">
                  <wp:posOffset>58420</wp:posOffset>
                </wp:positionV>
                <wp:extent cx="6858000" cy="0"/>
                <wp:effectExtent l="9525" t="9525" r="1905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460661A6">
                <v:path fillok="f" arrowok="t" o:connecttype="none"/>
                <o:lock v:ext="edit" shapetype="t"/>
              </v:shapetype>
              <v:shape id="AutoShape 2" style="position:absolute;margin-left:0;margin-top:4.6pt;width:540pt;height:0;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">
                <w10:wrap anchorx="margin"/>
              </v:shape>
            </w:pict>
          </mc:Fallback>
        </mc:AlternateContent>
      </w:r>
    </w:p>
    <w:p w14:paraId="0336A0CB" w14:textId="3E184CA7" w:rsidR="5B6C9732" w:rsidRDefault="5B6C9732" w:rsidP="5B6C9732">
      <w:pPr>
        <w:spacing w:after="120" w:line="276" w:lineRule="auto"/>
        <w:rPr>
          <w:rFonts w:eastAsia="Arial" w:cs="Arial"/>
          <w:b/>
          <w:bCs/>
          <w:color w:val="000000" w:themeColor="text1"/>
        </w:rPr>
      </w:pPr>
    </w:p>
    <w:p w14:paraId="2A606F7E" w14:textId="52D0D973" w:rsidR="40849466" w:rsidRDefault="40849466" w:rsidP="41B47951">
      <w:pPr>
        <w:spacing w:line="276" w:lineRule="auto"/>
      </w:pPr>
      <w:r w:rsidRPr="41B47951">
        <w:rPr>
          <w:rFonts w:ascii="Calibri" w:eastAsia="Calibri" w:hAnsi="Calibri" w:cs="Calibri"/>
          <w:b/>
          <w:bCs/>
          <w:sz w:val="24"/>
          <w:szCs w:val="24"/>
        </w:rPr>
        <w:t>Materials</w:t>
      </w:r>
    </w:p>
    <w:p w14:paraId="0E9E3EDD" w14:textId="48D06130" w:rsidR="40849466" w:rsidRDefault="40849466" w:rsidP="41B47951">
      <w:pPr>
        <w:spacing w:line="360" w:lineRule="auto"/>
        <w:rPr>
          <w:rFonts w:ascii="Calibri" w:eastAsia="Calibri" w:hAnsi="Calibri" w:cs="Calibri"/>
          <w:sz w:val="24"/>
          <w:szCs w:val="24"/>
        </w:rPr>
      </w:pPr>
      <w:r w:rsidRPr="41B47951">
        <w:rPr>
          <w:rFonts w:ascii="Calibri" w:eastAsia="Calibri" w:hAnsi="Calibri" w:cs="Calibri"/>
          <w:sz w:val="24"/>
          <w:szCs w:val="24"/>
        </w:rPr>
        <w:t xml:space="preserve">Please have all supplies ready for the </w:t>
      </w:r>
      <w:proofErr w:type="gramStart"/>
      <w:r w:rsidRPr="41B47951">
        <w:rPr>
          <w:rFonts w:ascii="Calibri" w:eastAsia="Calibri" w:hAnsi="Calibri" w:cs="Calibri"/>
          <w:sz w:val="24"/>
          <w:szCs w:val="24"/>
        </w:rPr>
        <w:t>first class</w:t>
      </w:r>
      <w:proofErr w:type="gramEnd"/>
      <w:r w:rsidRPr="41B47951">
        <w:rPr>
          <w:rFonts w:ascii="Calibri" w:eastAsia="Calibri" w:hAnsi="Calibri" w:cs="Calibri"/>
          <w:sz w:val="24"/>
          <w:szCs w:val="24"/>
        </w:rPr>
        <w:t xml:space="preserve"> meeting.  Pipes/fittings for armatures can be found at any good hardware store.</w:t>
      </w:r>
      <w:r>
        <w:tab/>
      </w:r>
    </w:p>
    <w:p w14:paraId="0F64FF88" w14:textId="57ED833E" w:rsidR="40849466" w:rsidRDefault="40849466" w:rsidP="41B47951">
      <w:pPr>
        <w:spacing w:line="360" w:lineRule="auto"/>
      </w:pPr>
      <w:r w:rsidRPr="41B47951">
        <w:rPr>
          <w:rFonts w:ascii="Calibri" w:eastAsia="Calibri" w:hAnsi="Calibri" w:cs="Calibri"/>
          <w:b/>
          <w:bCs/>
          <w:sz w:val="24"/>
          <w:szCs w:val="24"/>
        </w:rPr>
        <w:t>Sculpture Supplies</w:t>
      </w:r>
    </w:p>
    <w:p w14:paraId="4CED6E5E" w14:textId="35174AD5" w:rsidR="40849466" w:rsidRDefault="40849466" w:rsidP="41B47951">
      <w:pPr>
        <w:pStyle w:val="ListParagraph"/>
        <w:numPr>
          <w:ilvl w:val="0"/>
          <w:numId w:val="11"/>
        </w:numPr>
        <w:spacing w:line="360" w:lineRule="auto"/>
        <w:rPr>
          <w:rFonts w:ascii="Calibri" w:eastAsia="Calibri" w:hAnsi="Calibri" w:cs="Calibri"/>
        </w:rPr>
      </w:pPr>
      <w:r w:rsidRPr="41B47951">
        <w:rPr>
          <w:rFonts w:ascii="Calibri" w:eastAsia="Calibri" w:hAnsi="Calibri" w:cs="Calibri"/>
        </w:rPr>
        <w:t xml:space="preserve">50lbs water-based clay. Available at Blick Art Materials or Norristown Pottery Supply. I recommend red clay, often sold as “terracotta,” as it fires to an attractive color. </w:t>
      </w:r>
    </w:p>
    <w:p w14:paraId="7936EFAA" w14:textId="00C91D55" w:rsidR="40849466" w:rsidRDefault="40849466" w:rsidP="41B47951">
      <w:pPr>
        <w:pStyle w:val="ListParagraph"/>
        <w:numPr>
          <w:ilvl w:val="0"/>
          <w:numId w:val="11"/>
        </w:numPr>
        <w:spacing w:line="360" w:lineRule="auto"/>
        <w:rPr>
          <w:rFonts w:ascii="Calibri" w:eastAsia="Calibri" w:hAnsi="Calibri" w:cs="Calibri"/>
        </w:rPr>
      </w:pPr>
      <w:r w:rsidRPr="41B47951">
        <w:rPr>
          <w:rFonts w:ascii="Calibri" w:eastAsia="Calibri" w:hAnsi="Calibri" w:cs="Calibri"/>
        </w:rPr>
        <w:t>Set of wooden modeling tools, available on amazon. I also recommend the following:</w:t>
      </w:r>
    </w:p>
    <w:p w14:paraId="54FCB6D4" w14:textId="1DF1CF67" w:rsidR="40849466" w:rsidRDefault="40849466" w:rsidP="41B47951">
      <w:pPr>
        <w:pStyle w:val="ListParagraph"/>
        <w:numPr>
          <w:ilvl w:val="0"/>
          <w:numId w:val="11"/>
        </w:numPr>
        <w:ind w:firstLine="360"/>
        <w:rPr>
          <w:rFonts w:ascii="Calibri" w:eastAsia="Calibri" w:hAnsi="Calibri" w:cs="Calibri"/>
          <w:sz w:val="24"/>
          <w:szCs w:val="24"/>
        </w:rPr>
      </w:pPr>
      <w:r w:rsidRPr="41B47951">
        <w:rPr>
          <w:rFonts w:ascii="Calibri" w:eastAsia="Calibri" w:hAnsi="Calibri" w:cs="Calibri"/>
          <w:sz w:val="24"/>
          <w:szCs w:val="24"/>
        </w:rPr>
        <w:t>11” modeling rake (</w:t>
      </w:r>
      <w:hyperlink r:id="rId10">
        <w:r w:rsidRPr="41B47951">
          <w:rPr>
            <w:rStyle w:val="Hyperlink"/>
            <w:rFonts w:ascii="Calibri" w:eastAsia="Calibri" w:hAnsi="Calibri" w:cs="Calibri"/>
            <w:sz w:val="24"/>
            <w:szCs w:val="24"/>
          </w:rPr>
          <w:t>https://shop.sculpt.com/sculpture-house-11-wire-end-modeling-tool-210.html</w:t>
        </w:r>
      </w:hyperlink>
      <w:r w:rsidRPr="41B47951">
        <w:rPr>
          <w:rFonts w:ascii="Calibri" w:eastAsia="Calibri" w:hAnsi="Calibri" w:cs="Calibri"/>
          <w:sz w:val="24"/>
          <w:szCs w:val="24"/>
        </w:rPr>
        <w:t>)</w:t>
      </w:r>
    </w:p>
    <w:p w14:paraId="224B2333" w14:textId="0AC2D728" w:rsidR="40849466" w:rsidRPr="007C114F" w:rsidRDefault="40849466" w:rsidP="007C114F">
      <w:pPr>
        <w:pStyle w:val="ListParagraph"/>
        <w:numPr>
          <w:ilvl w:val="0"/>
          <w:numId w:val="11"/>
        </w:numPr>
        <w:ind w:firstLine="360"/>
        <w:rPr>
          <w:rFonts w:ascii="Calibri" w:eastAsia="Calibri" w:hAnsi="Calibri" w:cs="Calibri"/>
          <w:sz w:val="24"/>
          <w:szCs w:val="24"/>
        </w:rPr>
      </w:pPr>
      <w:r w:rsidRPr="41B47951">
        <w:rPr>
          <w:rFonts w:ascii="Calibri" w:eastAsia="Calibri" w:hAnsi="Calibri" w:cs="Calibri"/>
          <w:sz w:val="24"/>
          <w:szCs w:val="24"/>
        </w:rPr>
        <w:t>8” hardwood tool for general modeling (</w:t>
      </w:r>
      <w:hyperlink r:id="rId11">
        <w:r w:rsidRPr="41B47951">
          <w:rPr>
            <w:rStyle w:val="Hyperlink"/>
            <w:rFonts w:ascii="Calibri" w:eastAsia="Calibri" w:hAnsi="Calibri" w:cs="Calibri"/>
            <w:color w:val="0000FF"/>
            <w:sz w:val="24"/>
            <w:szCs w:val="24"/>
          </w:rPr>
          <w:t>https://shop.sculpt.com/copy-of-boxwood-clay-tool-16-8in.html</w:t>
        </w:r>
      </w:hyperlink>
      <w:r w:rsidRPr="41B47951">
        <w:rPr>
          <w:rFonts w:ascii="Calibri" w:eastAsia="Calibri" w:hAnsi="Calibri" w:cs="Calibri"/>
          <w:sz w:val="24"/>
          <w:szCs w:val="24"/>
        </w:rPr>
        <w:t>)</w:t>
      </w:r>
    </w:p>
    <w:p w14:paraId="4E1771BC" w14:textId="6DFA6444" w:rsidR="40849466" w:rsidRDefault="40849466" w:rsidP="41B47951">
      <w:pPr>
        <w:pStyle w:val="ListParagraph"/>
        <w:numPr>
          <w:ilvl w:val="0"/>
          <w:numId w:val="11"/>
        </w:numPr>
        <w:spacing w:line="360" w:lineRule="auto"/>
        <w:rPr>
          <w:rFonts w:ascii="Calibri" w:eastAsia="Calibri" w:hAnsi="Calibri" w:cs="Calibri"/>
        </w:rPr>
      </w:pPr>
      <w:r w:rsidRPr="41B47951">
        <w:rPr>
          <w:rFonts w:ascii="Calibri" w:eastAsia="Calibri" w:hAnsi="Calibri" w:cs="Calibri"/>
        </w:rPr>
        <w:t xml:space="preserve">Calipers (dick </w:t>
      </w:r>
      <w:proofErr w:type="spellStart"/>
      <w:r w:rsidRPr="41B47951">
        <w:rPr>
          <w:rFonts w:ascii="Calibri" w:eastAsia="Calibri" w:hAnsi="Calibri" w:cs="Calibri"/>
        </w:rPr>
        <w:t>blick</w:t>
      </w:r>
      <w:proofErr w:type="spellEnd"/>
      <w:r w:rsidRPr="41B47951">
        <w:rPr>
          <w:rFonts w:ascii="Calibri" w:eastAsia="Calibri" w:hAnsi="Calibri" w:cs="Calibri"/>
        </w:rPr>
        <w:t>)</w:t>
      </w:r>
      <w:r>
        <w:tab/>
      </w:r>
    </w:p>
    <w:p w14:paraId="6ECEAA56" w14:textId="1318DC7C" w:rsidR="40849466" w:rsidRDefault="40849466" w:rsidP="41B47951">
      <w:pPr>
        <w:pStyle w:val="ListParagraph"/>
        <w:numPr>
          <w:ilvl w:val="0"/>
          <w:numId w:val="11"/>
        </w:numPr>
        <w:spacing w:line="360" w:lineRule="auto"/>
        <w:rPr>
          <w:rFonts w:ascii="Calibri" w:eastAsia="Calibri" w:hAnsi="Calibri" w:cs="Calibri"/>
        </w:rPr>
      </w:pPr>
      <w:r w:rsidRPr="41B47951">
        <w:rPr>
          <w:rFonts w:ascii="Calibri" w:eastAsia="Calibri" w:hAnsi="Calibri" w:cs="Calibri"/>
        </w:rPr>
        <w:t>Spray bottle</w:t>
      </w:r>
    </w:p>
    <w:p w14:paraId="57CBE264" w14:textId="60157A64" w:rsidR="40849466" w:rsidRDefault="40849466" w:rsidP="41B47951">
      <w:pPr>
        <w:pStyle w:val="ListParagraph"/>
        <w:numPr>
          <w:ilvl w:val="0"/>
          <w:numId w:val="11"/>
        </w:numPr>
        <w:spacing w:line="360" w:lineRule="auto"/>
        <w:rPr>
          <w:rFonts w:ascii="Calibri" w:eastAsia="Calibri" w:hAnsi="Calibri" w:cs="Calibri"/>
        </w:rPr>
      </w:pPr>
      <w:r w:rsidRPr="41B47951">
        <w:rPr>
          <w:rFonts w:ascii="Calibri" w:eastAsia="Calibri" w:hAnsi="Calibri" w:cs="Calibri"/>
        </w:rPr>
        <w:t>Metal dinner knife</w:t>
      </w:r>
    </w:p>
    <w:p w14:paraId="07485680" w14:textId="789F3C5A" w:rsidR="40849466" w:rsidRDefault="40849466" w:rsidP="41B47951">
      <w:pPr>
        <w:pStyle w:val="ListParagraph"/>
        <w:numPr>
          <w:ilvl w:val="0"/>
          <w:numId w:val="11"/>
        </w:numPr>
        <w:spacing w:line="360" w:lineRule="auto"/>
        <w:rPr>
          <w:rFonts w:ascii="Calibri" w:eastAsia="Calibri" w:hAnsi="Calibri" w:cs="Calibri"/>
        </w:rPr>
      </w:pPr>
      <w:r w:rsidRPr="41B47951">
        <w:rPr>
          <w:rFonts w:ascii="Calibri" w:eastAsia="Calibri" w:hAnsi="Calibri" w:cs="Calibri"/>
        </w:rPr>
        <w:t>Plastic bag for keeping sculpture wet. Plastic bags for tall kitchen garbage cans are ideal.</w:t>
      </w:r>
    </w:p>
    <w:p w14:paraId="340FD0EB" w14:textId="21345074" w:rsidR="40849466" w:rsidRDefault="40849466" w:rsidP="41B47951">
      <w:pPr>
        <w:spacing w:line="360" w:lineRule="auto"/>
      </w:pPr>
      <w:r w:rsidRPr="41B47951">
        <w:rPr>
          <w:rFonts w:ascii="Calibri" w:eastAsia="Calibri" w:hAnsi="Calibri" w:cs="Calibri"/>
          <w:sz w:val="24"/>
          <w:szCs w:val="24"/>
        </w:rPr>
        <w:t xml:space="preserve"> </w:t>
      </w:r>
    </w:p>
    <w:p w14:paraId="48DF3C9C" w14:textId="60E34A5D" w:rsidR="40849466" w:rsidRDefault="40849466" w:rsidP="41B47951">
      <w:pPr>
        <w:spacing w:line="360" w:lineRule="auto"/>
      </w:pPr>
      <w:r w:rsidRPr="41B47951">
        <w:rPr>
          <w:rFonts w:ascii="Calibri" w:eastAsia="Calibri" w:hAnsi="Calibri" w:cs="Calibri"/>
          <w:b/>
          <w:bCs/>
          <w:sz w:val="24"/>
          <w:szCs w:val="24"/>
        </w:rPr>
        <w:t xml:space="preserve">Armature Supplies </w:t>
      </w:r>
    </w:p>
    <w:p w14:paraId="6ED6F9A1" w14:textId="09D3FAC7" w:rsidR="40849466" w:rsidRDefault="40849466" w:rsidP="41B47951">
      <w:pPr>
        <w:pStyle w:val="ListParagraph"/>
        <w:numPr>
          <w:ilvl w:val="0"/>
          <w:numId w:val="3"/>
        </w:numPr>
        <w:spacing w:line="360" w:lineRule="auto"/>
        <w:rPr>
          <w:rFonts w:ascii="Calibri" w:eastAsia="Calibri" w:hAnsi="Calibri" w:cs="Calibri"/>
          <w:sz w:val="24"/>
          <w:szCs w:val="24"/>
        </w:rPr>
      </w:pPr>
      <w:r w:rsidRPr="41B47951">
        <w:rPr>
          <w:rFonts w:ascii="Calibri" w:eastAsia="Calibri" w:hAnsi="Calibri" w:cs="Calibri"/>
          <w:sz w:val="24"/>
          <w:szCs w:val="24"/>
        </w:rPr>
        <w:t>12” galvanized steel pipe ½” diameter</w:t>
      </w:r>
    </w:p>
    <w:p w14:paraId="1FD5B306" w14:textId="2ACE2AE1" w:rsidR="40849466" w:rsidRDefault="40849466" w:rsidP="41B47951">
      <w:pPr>
        <w:pStyle w:val="ListParagraph"/>
        <w:numPr>
          <w:ilvl w:val="0"/>
          <w:numId w:val="3"/>
        </w:numPr>
        <w:spacing w:line="360" w:lineRule="auto"/>
        <w:rPr>
          <w:rFonts w:ascii="Calibri" w:eastAsia="Calibri" w:hAnsi="Calibri" w:cs="Calibri"/>
          <w:sz w:val="24"/>
          <w:szCs w:val="24"/>
        </w:rPr>
      </w:pPr>
      <w:r w:rsidRPr="41B47951">
        <w:rPr>
          <w:rFonts w:ascii="Calibri" w:eastAsia="Calibri" w:hAnsi="Calibri" w:cs="Calibri"/>
          <w:sz w:val="24"/>
          <w:szCs w:val="24"/>
        </w:rPr>
        <w:t>Galvanized steel flange ½” diameter</w:t>
      </w:r>
    </w:p>
    <w:p w14:paraId="1BBCAC5A" w14:textId="5366FB2D" w:rsidR="40849466" w:rsidRDefault="40849466" w:rsidP="41B47951">
      <w:pPr>
        <w:pStyle w:val="ListParagraph"/>
        <w:numPr>
          <w:ilvl w:val="0"/>
          <w:numId w:val="3"/>
        </w:numPr>
        <w:spacing w:line="360" w:lineRule="auto"/>
        <w:rPr>
          <w:rFonts w:ascii="Calibri" w:eastAsia="Calibri" w:hAnsi="Calibri" w:cs="Calibri"/>
          <w:sz w:val="24"/>
          <w:szCs w:val="24"/>
        </w:rPr>
      </w:pPr>
      <w:r w:rsidRPr="41B47951">
        <w:rPr>
          <w:rFonts w:ascii="Calibri" w:eastAsia="Calibri" w:hAnsi="Calibri" w:cs="Calibri"/>
          <w:sz w:val="24"/>
          <w:szCs w:val="24"/>
        </w:rPr>
        <w:t>¾” board with runners, supplied by Academy woodshop</w:t>
      </w:r>
    </w:p>
    <w:p w14:paraId="61512A63" w14:textId="7D1D3BFA" w:rsidR="40849466" w:rsidRDefault="40849466" w:rsidP="41B47951">
      <w:pPr>
        <w:spacing w:line="276" w:lineRule="auto"/>
      </w:pPr>
      <w:r w:rsidRPr="41B47951">
        <w:rPr>
          <w:rFonts w:ascii="Calibri" w:eastAsia="Calibri" w:hAnsi="Calibri" w:cs="Calibri"/>
          <w:sz w:val="24"/>
          <w:szCs w:val="24"/>
        </w:rPr>
        <w:t xml:space="preserve"> </w:t>
      </w:r>
    </w:p>
    <w:p w14:paraId="7EA027FD" w14:textId="77501225" w:rsidR="40849466" w:rsidRDefault="40849466" w:rsidP="41B47951">
      <w:pPr>
        <w:spacing w:line="276" w:lineRule="auto"/>
      </w:pPr>
      <w:r w:rsidRPr="41B47951">
        <w:rPr>
          <w:rFonts w:ascii="Calibri" w:eastAsia="Calibri" w:hAnsi="Calibri" w:cs="Calibri"/>
          <w:b/>
          <w:bCs/>
          <w:sz w:val="24"/>
          <w:szCs w:val="24"/>
        </w:rPr>
        <w:t>Policies</w:t>
      </w:r>
    </w:p>
    <w:p w14:paraId="28DCE846" w14:textId="0B94A840" w:rsidR="40849466" w:rsidRDefault="40849466" w:rsidP="41B47951">
      <w:pPr>
        <w:spacing w:line="276" w:lineRule="auto"/>
      </w:pPr>
      <w:r w:rsidRPr="41B47951">
        <w:rPr>
          <w:rFonts w:ascii="Calibri" w:eastAsia="Calibri" w:hAnsi="Calibri" w:cs="Calibri"/>
          <w:sz w:val="24"/>
          <w:szCs w:val="24"/>
        </w:rPr>
        <w:t xml:space="preserve">Students should arrive at class promptly and clean up before leaving. </w:t>
      </w:r>
    </w:p>
    <w:p w14:paraId="5C58913C" w14:textId="4F3EB4A4" w:rsidR="40849466" w:rsidRDefault="40849466" w:rsidP="41B47951">
      <w:pPr>
        <w:spacing w:line="276" w:lineRule="auto"/>
      </w:pPr>
      <w:r w:rsidRPr="41B47951">
        <w:rPr>
          <w:rFonts w:ascii="Calibri" w:eastAsia="Calibri" w:hAnsi="Calibri" w:cs="Calibri"/>
          <w:sz w:val="24"/>
          <w:szCs w:val="24"/>
        </w:rPr>
        <w:t xml:space="preserve"> </w:t>
      </w:r>
    </w:p>
    <w:p w14:paraId="19CC8864" w14:textId="5BC88D51" w:rsidR="40849466" w:rsidRDefault="40849466" w:rsidP="41B47951">
      <w:pPr>
        <w:spacing w:line="276" w:lineRule="auto"/>
      </w:pPr>
      <w:r w:rsidRPr="41B47951">
        <w:rPr>
          <w:rFonts w:ascii="Calibri" w:eastAsia="Calibri" w:hAnsi="Calibri" w:cs="Calibri"/>
          <w:sz w:val="24"/>
          <w:szCs w:val="24"/>
        </w:rPr>
        <w:t xml:space="preserve">Students should follow Continuing Education’s policies for academic credit, withdrawals, and classroom regulations.  They can be found on its </w:t>
      </w:r>
      <w:hyperlink r:id="rId12">
        <w:r w:rsidRPr="41B47951">
          <w:rPr>
            <w:rStyle w:val="Hyperlink"/>
            <w:rFonts w:ascii="Calibri" w:eastAsia="Calibri" w:hAnsi="Calibri" w:cs="Calibri"/>
            <w:color w:val="0000FF"/>
            <w:sz w:val="24"/>
            <w:szCs w:val="24"/>
          </w:rPr>
          <w:t>Procedures and Policies</w:t>
        </w:r>
      </w:hyperlink>
      <w:r w:rsidRPr="41B47951">
        <w:rPr>
          <w:rFonts w:ascii="Calibri" w:eastAsia="Calibri" w:hAnsi="Calibri" w:cs="Calibri"/>
          <w:sz w:val="24"/>
          <w:szCs w:val="24"/>
        </w:rPr>
        <w:t xml:space="preserve"> website (</w:t>
      </w:r>
      <w:hyperlink r:id="rId13">
        <w:r w:rsidRPr="41B47951">
          <w:rPr>
            <w:rStyle w:val="Hyperlink"/>
            <w:rFonts w:ascii="Calibri" w:eastAsia="Calibri" w:hAnsi="Calibri" w:cs="Calibri"/>
            <w:color w:val="0000FF"/>
            <w:sz w:val="24"/>
            <w:szCs w:val="24"/>
          </w:rPr>
          <w:t>https://www.pafa.org/school/academics/continuing-education/policies</w:t>
        </w:r>
      </w:hyperlink>
      <w:r w:rsidRPr="41B47951">
        <w:rPr>
          <w:rFonts w:ascii="Calibri" w:eastAsia="Calibri" w:hAnsi="Calibri" w:cs="Calibri"/>
          <w:sz w:val="24"/>
          <w:szCs w:val="24"/>
        </w:rPr>
        <w:t>) and in the Policy Guide at the bottom of each course description, to be reviewed upon registration.</w:t>
      </w:r>
    </w:p>
    <w:p w14:paraId="0A160B9C" w14:textId="554A0273" w:rsidR="40849466" w:rsidRDefault="40849466" w:rsidP="41B47951">
      <w:pPr>
        <w:spacing w:line="276" w:lineRule="auto"/>
      </w:pPr>
      <w:r w:rsidRPr="41B47951">
        <w:rPr>
          <w:rFonts w:ascii="Calibri" w:eastAsia="Calibri" w:hAnsi="Calibri" w:cs="Calibri"/>
          <w:sz w:val="24"/>
          <w:szCs w:val="24"/>
        </w:rPr>
        <w:t xml:space="preserve"> </w:t>
      </w:r>
    </w:p>
    <w:p w14:paraId="5CAE97EB" w14:textId="5C77AF56" w:rsidR="40849466" w:rsidRDefault="40849466" w:rsidP="41B47951">
      <w:pPr>
        <w:spacing w:line="276" w:lineRule="auto"/>
      </w:pPr>
      <w:r w:rsidRPr="41B47951">
        <w:rPr>
          <w:rFonts w:ascii="Calibri" w:eastAsia="Calibri" w:hAnsi="Calibri" w:cs="Calibri"/>
          <w:b/>
          <w:bCs/>
          <w:sz w:val="24"/>
          <w:szCs w:val="24"/>
        </w:rPr>
        <w:lastRenderedPageBreak/>
        <w:t xml:space="preserve">Grading           </w:t>
      </w:r>
    </w:p>
    <w:p w14:paraId="1C77D3EA" w14:textId="0E958AB7" w:rsidR="40849466" w:rsidRDefault="40849466" w:rsidP="41B47951">
      <w:pPr>
        <w:spacing w:line="276" w:lineRule="auto"/>
      </w:pPr>
      <w:r w:rsidRPr="41B47951">
        <w:rPr>
          <w:rFonts w:ascii="Calibri" w:eastAsia="Calibri" w:hAnsi="Calibri" w:cs="Calibri"/>
          <w:sz w:val="24"/>
          <w:szCs w:val="24"/>
        </w:rPr>
        <w:t xml:space="preserve">Students will be evaluated primarily on </w:t>
      </w:r>
      <w:r w:rsidRPr="41B47951">
        <w:rPr>
          <w:rFonts w:ascii="Calibri" w:eastAsia="Calibri" w:hAnsi="Calibri" w:cs="Calibri"/>
          <w:b/>
          <w:bCs/>
          <w:sz w:val="24"/>
          <w:szCs w:val="24"/>
        </w:rPr>
        <w:t>attendance</w:t>
      </w:r>
      <w:r w:rsidRPr="41B47951">
        <w:rPr>
          <w:rFonts w:ascii="Calibri" w:eastAsia="Calibri" w:hAnsi="Calibri" w:cs="Calibri"/>
          <w:sz w:val="24"/>
          <w:szCs w:val="24"/>
        </w:rPr>
        <w:t xml:space="preserve"> (30%), </w:t>
      </w:r>
      <w:r w:rsidRPr="41B47951">
        <w:rPr>
          <w:rFonts w:ascii="Calibri" w:eastAsia="Calibri" w:hAnsi="Calibri" w:cs="Calibri"/>
          <w:b/>
          <w:bCs/>
          <w:sz w:val="24"/>
          <w:szCs w:val="24"/>
        </w:rPr>
        <w:t>classroom comportment</w:t>
      </w:r>
      <w:r w:rsidRPr="41B47951">
        <w:rPr>
          <w:rFonts w:ascii="Calibri" w:eastAsia="Calibri" w:hAnsi="Calibri" w:cs="Calibri"/>
          <w:sz w:val="24"/>
          <w:szCs w:val="24"/>
        </w:rPr>
        <w:t xml:space="preserve"> (30%), and </w:t>
      </w:r>
      <w:r w:rsidRPr="41B47951">
        <w:rPr>
          <w:rFonts w:ascii="Calibri" w:eastAsia="Calibri" w:hAnsi="Calibri" w:cs="Calibri"/>
          <w:b/>
          <w:bCs/>
          <w:sz w:val="24"/>
          <w:szCs w:val="24"/>
        </w:rPr>
        <w:t>artistic progress</w:t>
      </w:r>
      <w:r w:rsidRPr="41B47951">
        <w:rPr>
          <w:rFonts w:ascii="Calibri" w:eastAsia="Calibri" w:hAnsi="Calibri" w:cs="Calibri"/>
          <w:sz w:val="24"/>
          <w:szCs w:val="24"/>
        </w:rPr>
        <w:t xml:space="preserve"> (40%). </w:t>
      </w:r>
    </w:p>
    <w:p w14:paraId="6A553C16" w14:textId="64F1A242" w:rsidR="40849466" w:rsidRDefault="40849466" w:rsidP="41B47951">
      <w:pPr>
        <w:spacing w:line="276" w:lineRule="auto"/>
      </w:pPr>
      <w:r w:rsidRPr="41B47951">
        <w:rPr>
          <w:rFonts w:ascii="Calibri" w:eastAsia="Calibri" w:hAnsi="Calibri" w:cs="Calibri"/>
          <w:b/>
          <w:bCs/>
          <w:sz w:val="24"/>
          <w:szCs w:val="24"/>
        </w:rPr>
        <w:t>Attendance</w:t>
      </w:r>
      <w:r w:rsidRPr="41B47951">
        <w:rPr>
          <w:rFonts w:ascii="Calibri" w:eastAsia="Calibri" w:hAnsi="Calibri" w:cs="Calibri"/>
          <w:sz w:val="24"/>
          <w:szCs w:val="24"/>
        </w:rPr>
        <w:t xml:space="preserve"> is defined as timely arrival as well as remaining in class for </w:t>
      </w:r>
      <w:proofErr w:type="gramStart"/>
      <w:r w:rsidRPr="41B47951">
        <w:rPr>
          <w:rFonts w:ascii="Calibri" w:eastAsia="Calibri" w:hAnsi="Calibri" w:cs="Calibri"/>
          <w:sz w:val="24"/>
          <w:szCs w:val="24"/>
        </w:rPr>
        <w:t>the majority of</w:t>
      </w:r>
      <w:proofErr w:type="gramEnd"/>
      <w:r w:rsidRPr="41B47951">
        <w:rPr>
          <w:rFonts w:ascii="Calibri" w:eastAsia="Calibri" w:hAnsi="Calibri" w:cs="Calibri"/>
          <w:sz w:val="24"/>
          <w:szCs w:val="24"/>
        </w:rPr>
        <w:t xml:space="preserve"> the meeting. There is much to learn in a very short time and students are expected to be in class every day. If unable to attend, please contact the professor in advance. </w:t>
      </w:r>
    </w:p>
    <w:p w14:paraId="5E9F85F8" w14:textId="55C7D30A" w:rsidR="40849466" w:rsidRDefault="40849466" w:rsidP="41B47951">
      <w:pPr>
        <w:spacing w:line="276" w:lineRule="auto"/>
      </w:pPr>
      <w:r w:rsidRPr="41B47951">
        <w:rPr>
          <w:rFonts w:ascii="Calibri" w:eastAsia="Calibri" w:hAnsi="Calibri" w:cs="Calibri"/>
          <w:b/>
          <w:bCs/>
          <w:sz w:val="24"/>
          <w:szCs w:val="24"/>
        </w:rPr>
        <w:t>Classroom Comportment</w:t>
      </w:r>
      <w:r w:rsidRPr="41B47951">
        <w:rPr>
          <w:rFonts w:ascii="Calibri" w:eastAsia="Calibri" w:hAnsi="Calibri" w:cs="Calibri"/>
          <w:sz w:val="24"/>
          <w:szCs w:val="24"/>
        </w:rPr>
        <w:t xml:space="preserve"> is defined as a student’s attitude, respect, and commitment to study during class. Appropriate </w:t>
      </w:r>
      <w:proofErr w:type="gramStart"/>
      <w:r w:rsidRPr="41B47951">
        <w:rPr>
          <w:rFonts w:ascii="Calibri" w:eastAsia="Calibri" w:hAnsi="Calibri" w:cs="Calibri"/>
          <w:sz w:val="24"/>
          <w:szCs w:val="24"/>
        </w:rPr>
        <w:t>classroom</w:t>
      </w:r>
      <w:proofErr w:type="gramEnd"/>
      <w:r w:rsidRPr="41B47951">
        <w:rPr>
          <w:rFonts w:ascii="Calibri" w:eastAsia="Calibri" w:hAnsi="Calibri" w:cs="Calibri"/>
          <w:sz w:val="24"/>
          <w:szCs w:val="24"/>
        </w:rPr>
        <w:t xml:space="preserve"> conduct and seriousness of purpose are essential for the success and learning of students in the class.  </w:t>
      </w:r>
    </w:p>
    <w:p w14:paraId="489DD630" w14:textId="50B8F164" w:rsidR="40849466" w:rsidRDefault="40849466" w:rsidP="41B47951">
      <w:pPr>
        <w:spacing w:line="276" w:lineRule="auto"/>
      </w:pPr>
      <w:r w:rsidRPr="41B47951">
        <w:rPr>
          <w:rFonts w:ascii="Calibri" w:eastAsia="Calibri" w:hAnsi="Calibri" w:cs="Calibri"/>
          <w:b/>
          <w:bCs/>
          <w:sz w:val="24"/>
          <w:szCs w:val="24"/>
        </w:rPr>
        <w:t>Artistic Progress</w:t>
      </w:r>
      <w:r w:rsidRPr="41B47951">
        <w:rPr>
          <w:rFonts w:ascii="Calibri" w:eastAsia="Calibri" w:hAnsi="Calibri" w:cs="Calibri"/>
          <w:sz w:val="24"/>
          <w:szCs w:val="24"/>
        </w:rPr>
        <w:t xml:space="preserve"> is defined as a student’s commitment to learning throughout the course. Everyone comes to class with a different level of experience and personal learning goals, and no one’s artistic output will be judged solely on its merits. This is to say that I am not concerned with the quality of student work so long as students demonstrate a consistent and earnest desire to improve and learn.</w:t>
      </w:r>
    </w:p>
    <w:p w14:paraId="6E8B412D" w14:textId="6997C250" w:rsidR="40849466" w:rsidRDefault="40849466" w:rsidP="41B47951">
      <w:pPr>
        <w:spacing w:line="276" w:lineRule="auto"/>
      </w:pPr>
      <w:r w:rsidRPr="41B47951">
        <w:rPr>
          <w:rFonts w:ascii="Calibri" w:eastAsia="Calibri" w:hAnsi="Calibri" w:cs="Calibri"/>
          <w:b/>
          <w:bCs/>
          <w:sz w:val="24"/>
          <w:szCs w:val="24"/>
        </w:rPr>
        <w:t xml:space="preserve"> </w:t>
      </w:r>
    </w:p>
    <w:p w14:paraId="30746439" w14:textId="34A8D11E" w:rsidR="40849466" w:rsidRDefault="40849466" w:rsidP="41B47951">
      <w:pPr>
        <w:spacing w:line="276" w:lineRule="auto"/>
      </w:pPr>
      <w:r w:rsidRPr="41B47951">
        <w:rPr>
          <w:rFonts w:ascii="Calibri" w:eastAsia="Calibri" w:hAnsi="Calibri" w:cs="Calibri"/>
          <w:b/>
          <w:bCs/>
          <w:sz w:val="24"/>
          <w:szCs w:val="24"/>
        </w:rPr>
        <w:t>Commitment to Diversity &amp; Inclusion</w:t>
      </w:r>
    </w:p>
    <w:p w14:paraId="5914C0ED" w14:textId="553004BD" w:rsidR="40849466" w:rsidRDefault="40849466" w:rsidP="41B47951">
      <w:pPr>
        <w:spacing w:line="276" w:lineRule="auto"/>
      </w:pPr>
      <w:r w:rsidRPr="41B47951">
        <w:rPr>
          <w:rFonts w:ascii="Calibri" w:eastAsia="Calibri" w:hAnsi="Calibri" w:cs="Calibri"/>
          <w:sz w:val="24"/>
          <w:szCs w:val="24"/>
        </w:rPr>
        <w:t xml:space="preserve">The Pennsylvania Academy of the Fine Arts is a pluralistic community, where PAFA community members, whatever their age, color, ethnicity, family or marital status, gender identity or expression, national origin, language, physical and mental ability, political affiliation, race, religion, sexual orientation, socio-economic status, or veteran status, should feel valued and respected. </w:t>
      </w:r>
      <w:proofErr w:type="gramStart"/>
      <w:r w:rsidRPr="41B47951">
        <w:rPr>
          <w:rFonts w:ascii="Calibri" w:eastAsia="Calibri" w:hAnsi="Calibri" w:cs="Calibri"/>
          <w:sz w:val="24"/>
          <w:szCs w:val="24"/>
        </w:rPr>
        <w:t>The collective sum of the individual differences,</w:t>
      </w:r>
      <w:proofErr w:type="gramEnd"/>
      <w:r w:rsidRPr="41B47951">
        <w:rPr>
          <w:rFonts w:ascii="Calibri" w:eastAsia="Calibri" w:hAnsi="Calibri" w:cs="Calibri"/>
          <w:sz w:val="24"/>
          <w:szCs w:val="24"/>
        </w:rPr>
        <w:t xml:space="preserve"> lived experiences, heritage, knowledge, inventiveness, innovation, self- expression, unique capabilities, and talent that our faculty, staff, and students invest in their </w:t>
      </w:r>
      <w:proofErr w:type="gramStart"/>
      <w:r w:rsidRPr="41B47951">
        <w:rPr>
          <w:rFonts w:ascii="Calibri" w:eastAsia="Calibri" w:hAnsi="Calibri" w:cs="Calibri"/>
          <w:sz w:val="24"/>
          <w:szCs w:val="24"/>
        </w:rPr>
        <w:t>work</w:t>
      </w:r>
      <w:proofErr w:type="gramEnd"/>
      <w:r w:rsidRPr="41B47951">
        <w:rPr>
          <w:rFonts w:ascii="Calibri" w:eastAsia="Calibri" w:hAnsi="Calibri" w:cs="Calibri"/>
          <w:sz w:val="24"/>
          <w:szCs w:val="24"/>
        </w:rPr>
        <w:t xml:space="preserve"> and learning represents a significant part of not only our culture but our reputation and PAFA’s achievement.</w:t>
      </w:r>
    </w:p>
    <w:p w14:paraId="1109327E" w14:textId="64808FB1" w:rsidR="40849466" w:rsidRDefault="40849466" w:rsidP="41B47951">
      <w:pPr>
        <w:spacing w:line="276" w:lineRule="auto"/>
      </w:pPr>
      <w:r w:rsidRPr="41B47951">
        <w:rPr>
          <w:rFonts w:ascii="Calibri" w:eastAsia="Calibri" w:hAnsi="Calibri" w:cs="Calibri"/>
          <w:sz w:val="24"/>
          <w:szCs w:val="24"/>
        </w:rPr>
        <w:t xml:space="preserve"> </w:t>
      </w:r>
    </w:p>
    <w:p w14:paraId="43A6C249" w14:textId="532700C4" w:rsidR="40849466" w:rsidRDefault="40849466" w:rsidP="41B47951">
      <w:pPr>
        <w:spacing w:line="276" w:lineRule="auto"/>
      </w:pPr>
      <w:r w:rsidRPr="41B47951">
        <w:rPr>
          <w:rFonts w:ascii="Calibri" w:eastAsia="Calibri" w:hAnsi="Calibri" w:cs="Calibri"/>
          <w:sz w:val="24"/>
          <w:szCs w:val="24"/>
        </w:rPr>
        <w:t xml:space="preserve">To that end, we will cultivate an environment where all members of the PAFA community feel that they belong and are embraced in a community of artists, educators, intellectuals, thinkers, and achievers. If you have questions about PAFA’s commitment to diversity, equity, inclusion, and belonging (DEIB), please contact PAFA’s Director of DEIB, Dr. Ronke Oke at </w:t>
      </w:r>
      <w:hyperlink r:id="rId14">
        <w:r w:rsidRPr="41B47951">
          <w:rPr>
            <w:rStyle w:val="Hyperlink"/>
            <w:rFonts w:ascii="Calibri" w:eastAsia="Calibri" w:hAnsi="Calibri" w:cs="Calibri"/>
            <w:sz w:val="24"/>
            <w:szCs w:val="24"/>
          </w:rPr>
          <w:t>roke@pafa.org</w:t>
        </w:r>
      </w:hyperlink>
      <w:r w:rsidRPr="41B47951">
        <w:rPr>
          <w:rFonts w:ascii="Calibri" w:eastAsia="Calibri" w:hAnsi="Calibri" w:cs="Calibri"/>
          <w:sz w:val="24"/>
          <w:szCs w:val="24"/>
        </w:rPr>
        <w:t>.</w:t>
      </w:r>
    </w:p>
    <w:p w14:paraId="1ED75340" w14:textId="169D0A4A" w:rsidR="40849466" w:rsidRDefault="40849466" w:rsidP="41B47951">
      <w:pPr>
        <w:spacing w:line="276" w:lineRule="auto"/>
      </w:pPr>
      <w:r w:rsidRPr="41B47951">
        <w:rPr>
          <w:rFonts w:ascii="Calibri" w:eastAsia="Calibri" w:hAnsi="Calibri" w:cs="Calibri"/>
          <w:sz w:val="24"/>
          <w:szCs w:val="24"/>
        </w:rPr>
        <w:t xml:space="preserve"> </w:t>
      </w:r>
    </w:p>
    <w:p w14:paraId="3D4A0B18" w14:textId="3322D555" w:rsidR="40849466" w:rsidRDefault="40849466" w:rsidP="41B47951">
      <w:pPr>
        <w:spacing w:line="276" w:lineRule="auto"/>
      </w:pPr>
      <w:r w:rsidRPr="41B47951">
        <w:rPr>
          <w:rFonts w:ascii="Calibri" w:eastAsia="Calibri" w:hAnsi="Calibri" w:cs="Calibri"/>
          <w:b/>
          <w:bCs/>
          <w:sz w:val="24"/>
          <w:szCs w:val="24"/>
        </w:rPr>
        <w:t>Sensitive Materials Warning</w:t>
      </w:r>
    </w:p>
    <w:p w14:paraId="6FE40873" w14:textId="25D3EECE" w:rsidR="40849466" w:rsidRDefault="40849466" w:rsidP="41B47951">
      <w:pPr>
        <w:spacing w:line="276" w:lineRule="auto"/>
      </w:pPr>
      <w:r w:rsidRPr="41B47951">
        <w:rPr>
          <w:rFonts w:ascii="Calibri" w:eastAsia="Calibri" w:hAnsi="Calibri" w:cs="Calibri"/>
          <w:sz w:val="24"/>
          <w:szCs w:val="24"/>
        </w:rPr>
        <w:t xml:space="preserve">Academia is a space where we learn to challenge ourselves and our ideas in safe and productive ways. The topics covered in classes may be difficult, not just intellectually but emotionally.  It is my intention that by exposing students to this content I will not trigger them or reproduce scenes of violence and subjection. While my intention is that my classroom serves as a safe space to engage these complexities, I acknowledge that this space is not safe for every student.  I acknowledge that the classroom is a political space where the material objects -- from readings to supplies -- are not abstract matters but, oftentimes, debate the lived experiences of many students in this course and the communities they represent. I acknowledge that I am responsible for how I show and handle these materials. I acknowledge that I have read and/or watched the material in its entirety before assigning it to my students.  I acknowledge that I have considered how to articulate the difficulties of these readings and images in safe and productive ways.  </w:t>
      </w:r>
    </w:p>
    <w:p w14:paraId="6F59355F" w14:textId="06615F74" w:rsidR="40849466" w:rsidRDefault="40849466" w:rsidP="41B47951">
      <w:pPr>
        <w:spacing w:line="276" w:lineRule="auto"/>
      </w:pPr>
      <w:r w:rsidRPr="41B47951">
        <w:rPr>
          <w:rFonts w:ascii="Calibri" w:eastAsia="Calibri" w:hAnsi="Calibri" w:cs="Calibri"/>
          <w:sz w:val="24"/>
          <w:szCs w:val="24"/>
        </w:rPr>
        <w:t xml:space="preserve"> </w:t>
      </w:r>
    </w:p>
    <w:p w14:paraId="2DBA60E9" w14:textId="0EFDB5CF" w:rsidR="40849466" w:rsidRDefault="40849466" w:rsidP="41B47951">
      <w:pPr>
        <w:spacing w:line="276" w:lineRule="auto"/>
      </w:pPr>
      <w:r w:rsidRPr="41B47951">
        <w:rPr>
          <w:rFonts w:ascii="Calibri" w:eastAsia="Calibri" w:hAnsi="Calibri" w:cs="Calibri"/>
          <w:sz w:val="24"/>
          <w:szCs w:val="24"/>
        </w:rPr>
        <w:t xml:space="preserve">All students are encouraged to exercise their agency to disengage from potentially harmful material as a practice of self-care. If you anticipate any issues related to the format, materials, or requirements of this </w:t>
      </w:r>
      <w:r w:rsidRPr="41B47951">
        <w:rPr>
          <w:rFonts w:ascii="Calibri" w:eastAsia="Calibri" w:hAnsi="Calibri" w:cs="Calibri"/>
          <w:sz w:val="24"/>
          <w:szCs w:val="24"/>
        </w:rPr>
        <w:lastRenderedPageBreak/>
        <w:t xml:space="preserve">course, please reach out to either me or PAFA’s Director of DEIB, Dr. Ronke Oke at </w:t>
      </w:r>
      <w:hyperlink r:id="rId15">
        <w:r w:rsidRPr="41B47951">
          <w:rPr>
            <w:rStyle w:val="Hyperlink"/>
            <w:rFonts w:ascii="Calibri" w:eastAsia="Calibri" w:hAnsi="Calibri" w:cs="Calibri"/>
            <w:color w:val="0000FF"/>
            <w:sz w:val="24"/>
            <w:szCs w:val="24"/>
          </w:rPr>
          <w:t>roke@pafa.org</w:t>
        </w:r>
      </w:hyperlink>
      <w:r w:rsidRPr="41B47951">
        <w:rPr>
          <w:rFonts w:ascii="Calibri" w:eastAsia="Calibri" w:hAnsi="Calibri" w:cs="Calibri"/>
          <w:sz w:val="24"/>
          <w:szCs w:val="24"/>
        </w:rPr>
        <w:t xml:space="preserve"> so that we can explore potential options.</w:t>
      </w:r>
    </w:p>
    <w:p w14:paraId="6A96F19C" w14:textId="7DDB3CDF" w:rsidR="40849466" w:rsidRDefault="40849466" w:rsidP="41B47951">
      <w:pPr>
        <w:spacing w:line="276" w:lineRule="auto"/>
      </w:pPr>
      <w:r w:rsidRPr="41B47951">
        <w:rPr>
          <w:rFonts w:ascii="Calibri" w:eastAsia="Calibri" w:hAnsi="Calibri" w:cs="Calibri"/>
          <w:sz w:val="24"/>
          <w:szCs w:val="24"/>
        </w:rPr>
        <w:t xml:space="preserve"> </w:t>
      </w:r>
    </w:p>
    <w:p w14:paraId="37212C47" w14:textId="48647586" w:rsidR="40849466" w:rsidRDefault="40849466" w:rsidP="41B47951">
      <w:pPr>
        <w:spacing w:line="276" w:lineRule="auto"/>
      </w:pPr>
      <w:r w:rsidRPr="41B47951">
        <w:rPr>
          <w:rFonts w:ascii="Calibri" w:eastAsia="Calibri" w:hAnsi="Calibri" w:cs="Calibri"/>
          <w:b/>
          <w:bCs/>
          <w:sz w:val="24"/>
          <w:szCs w:val="24"/>
        </w:rPr>
        <w:t>Accessibility</w:t>
      </w:r>
    </w:p>
    <w:p w14:paraId="61DA4485" w14:textId="7C3E68F4" w:rsidR="40849466" w:rsidRDefault="40849466" w:rsidP="41B47951">
      <w:pPr>
        <w:spacing w:line="276" w:lineRule="auto"/>
      </w:pPr>
      <w:r w:rsidRPr="41B47951">
        <w:rPr>
          <w:rFonts w:ascii="Calibri" w:eastAsia="Calibri" w:hAnsi="Calibri" w:cs="Calibri"/>
          <w:sz w:val="24"/>
          <w:szCs w:val="24"/>
        </w:rPr>
        <w:t xml:space="preserve">The Pennsylvania Academy of the Fine Arts (PAFA) is committed to assuring equal educational opportunity and full participation for all students.  If you anticipate or experience any barriers related to the format, materials, or requirements of this course, you are encouraged to email and/or meet with me outside of class to explore potential options. All discussions will remain private. If you have a physical, medical, learning, or psychological disability, or think you may have a disability, please contact Allison Syvertsen, Director of Continuing Education Programs, at </w:t>
      </w:r>
      <w:hyperlink r:id="rId16">
        <w:r w:rsidRPr="41B47951">
          <w:rPr>
            <w:rStyle w:val="Hyperlink"/>
            <w:rFonts w:ascii="Calibri" w:eastAsia="Calibri" w:hAnsi="Calibri" w:cs="Calibri"/>
            <w:color w:val="0000FF"/>
            <w:sz w:val="24"/>
            <w:szCs w:val="24"/>
          </w:rPr>
          <w:t>asyvertsen@pafa.edu</w:t>
        </w:r>
      </w:hyperlink>
      <w:r w:rsidRPr="41B47951">
        <w:rPr>
          <w:rFonts w:ascii="Calibri" w:eastAsia="Calibri" w:hAnsi="Calibri" w:cs="Calibri"/>
          <w:sz w:val="24"/>
          <w:szCs w:val="24"/>
        </w:rPr>
        <w:t xml:space="preserve"> or 215-972-2029 to explore next steps in requesting official academic accommodations.  Eligibility for reasonable accommodations is determined on a case-by-case basis after comprehensive documentation is reviewed.  Information will be kept confidential. Please note PAFA </w:t>
      </w:r>
      <w:proofErr w:type="gramStart"/>
      <w:r w:rsidRPr="41B47951">
        <w:rPr>
          <w:rFonts w:ascii="Calibri" w:eastAsia="Calibri" w:hAnsi="Calibri" w:cs="Calibri"/>
          <w:sz w:val="24"/>
          <w:szCs w:val="24"/>
        </w:rPr>
        <w:t>is not able to</w:t>
      </w:r>
      <w:proofErr w:type="gramEnd"/>
      <w:r w:rsidRPr="41B47951">
        <w:rPr>
          <w:rFonts w:ascii="Calibri" w:eastAsia="Calibri" w:hAnsi="Calibri" w:cs="Calibri"/>
          <w:sz w:val="24"/>
          <w:szCs w:val="24"/>
        </w:rPr>
        <w:t xml:space="preserve"> provide retroactive </w:t>
      </w:r>
      <w:proofErr w:type="gramStart"/>
      <w:r w:rsidRPr="41B47951">
        <w:rPr>
          <w:rFonts w:ascii="Calibri" w:eastAsia="Calibri" w:hAnsi="Calibri" w:cs="Calibri"/>
          <w:sz w:val="24"/>
          <w:szCs w:val="24"/>
        </w:rPr>
        <w:t>accommodations</w:t>
      </w:r>
      <w:proofErr w:type="gramEnd"/>
      <w:r w:rsidRPr="41B47951">
        <w:rPr>
          <w:rFonts w:ascii="Calibri" w:eastAsia="Calibri" w:hAnsi="Calibri" w:cs="Calibri"/>
          <w:sz w:val="24"/>
          <w:szCs w:val="24"/>
        </w:rPr>
        <w:t xml:space="preserve">.  </w:t>
      </w:r>
    </w:p>
    <w:p w14:paraId="70D6A8FA" w14:textId="6D2C3F94" w:rsidR="40849466" w:rsidRDefault="40849466" w:rsidP="41B47951">
      <w:pPr>
        <w:spacing w:line="276" w:lineRule="auto"/>
      </w:pPr>
      <w:r w:rsidRPr="41B47951">
        <w:rPr>
          <w:rFonts w:ascii="Calibri" w:eastAsia="Calibri" w:hAnsi="Calibri" w:cs="Calibri"/>
          <w:sz w:val="24"/>
          <w:szCs w:val="24"/>
        </w:rPr>
        <w:t xml:space="preserve"> </w:t>
      </w:r>
    </w:p>
    <w:p w14:paraId="3B1F400A" w14:textId="2A115B38" w:rsidR="40849466" w:rsidRDefault="40849466" w:rsidP="41B47951">
      <w:pPr>
        <w:spacing w:line="276" w:lineRule="auto"/>
      </w:pPr>
      <w:r w:rsidRPr="41B47951">
        <w:rPr>
          <w:rFonts w:ascii="Calibri" w:eastAsia="Calibri" w:hAnsi="Calibri" w:cs="Calibri"/>
          <w:b/>
          <w:bCs/>
          <w:sz w:val="24"/>
          <w:szCs w:val="24"/>
        </w:rPr>
        <w:t>Title IX</w:t>
      </w:r>
    </w:p>
    <w:p w14:paraId="57A11889" w14:textId="4BCF973C" w:rsidR="40849466" w:rsidRDefault="40849466" w:rsidP="41B47951">
      <w:pPr>
        <w:spacing w:line="276" w:lineRule="auto"/>
      </w:pPr>
      <w:r w:rsidRPr="41B47951">
        <w:rPr>
          <w:rFonts w:ascii="Calibri" w:eastAsia="Calibri" w:hAnsi="Calibri" w:cs="Calibri"/>
          <w:sz w:val="24"/>
          <w:szCs w:val="24"/>
        </w:rPr>
        <w:t>All PAFA faculty and staff members are required to report any instances of sexual misconduct, including harassment and sexual violence, to the PAFA’s Title IX Coordinators so that the victim may be provided with appropriate resources and support options. What this means is that as your professor, I am required to report any incidents of sexual misconduct that are directly reported to me, or of which I am somehow made aware. For these reasons, all discussions you have with me, pertaining to sexual and gender-based misconduct, will remain private (not confidential).</w:t>
      </w:r>
    </w:p>
    <w:p w14:paraId="25836974" w14:textId="7A290FF1" w:rsidR="40849466" w:rsidRDefault="40849466" w:rsidP="41B47951">
      <w:pPr>
        <w:spacing w:line="276" w:lineRule="auto"/>
      </w:pPr>
      <w:r w:rsidRPr="41B47951">
        <w:rPr>
          <w:rFonts w:ascii="Calibri" w:eastAsia="Calibri" w:hAnsi="Calibri" w:cs="Calibri"/>
          <w:sz w:val="24"/>
          <w:szCs w:val="24"/>
        </w:rPr>
        <w:t xml:space="preserve"> </w:t>
      </w:r>
    </w:p>
    <w:p w14:paraId="619940CC" w14:textId="2972AD74" w:rsidR="40849466" w:rsidRDefault="40849466" w:rsidP="41B47951">
      <w:pPr>
        <w:spacing w:line="276" w:lineRule="auto"/>
      </w:pPr>
      <w:r w:rsidRPr="41B47951">
        <w:rPr>
          <w:rFonts w:ascii="Calibri" w:eastAsia="Calibri" w:hAnsi="Calibri" w:cs="Calibri"/>
          <w:sz w:val="24"/>
          <w:szCs w:val="24"/>
        </w:rPr>
        <w:t xml:space="preserve">If you have experienced any form of gender or sex-based discrimination or harassment, including sexual assault, sexual harassment, relationship violence, or stalking, know that help and support are available. PAFA strongly encourages all students to report any such incidents to the </w:t>
      </w:r>
      <w:proofErr w:type="gramStart"/>
      <w:r w:rsidRPr="41B47951">
        <w:rPr>
          <w:rFonts w:ascii="Calibri" w:eastAsia="Calibri" w:hAnsi="Calibri" w:cs="Calibri"/>
          <w:sz w:val="24"/>
          <w:szCs w:val="24"/>
        </w:rPr>
        <w:t>School</w:t>
      </w:r>
      <w:proofErr w:type="gramEnd"/>
      <w:r w:rsidRPr="41B47951">
        <w:rPr>
          <w:rFonts w:ascii="Calibri" w:eastAsia="Calibri" w:hAnsi="Calibri" w:cs="Calibri"/>
          <w:sz w:val="24"/>
          <w:szCs w:val="24"/>
        </w:rPr>
        <w:t xml:space="preserve">. You can find more information about PAFA’s Title IX &amp; VAWA policies and protections, including information on how to file a confidential report, on the </w:t>
      </w:r>
      <w:hyperlink r:id="rId17" w:anchor="rpc">
        <w:r w:rsidRPr="41B47951">
          <w:rPr>
            <w:rStyle w:val="Hyperlink"/>
            <w:rFonts w:ascii="Calibri" w:eastAsia="Calibri" w:hAnsi="Calibri" w:cs="Calibri"/>
            <w:color w:val="0000FF"/>
            <w:sz w:val="24"/>
            <w:szCs w:val="24"/>
          </w:rPr>
          <w:t>PAFA HR page</w:t>
        </w:r>
      </w:hyperlink>
      <w:r w:rsidRPr="41B47951">
        <w:rPr>
          <w:rFonts w:ascii="Calibri" w:eastAsia="Calibri" w:hAnsi="Calibri" w:cs="Calibri"/>
          <w:sz w:val="24"/>
          <w:szCs w:val="24"/>
        </w:rPr>
        <w:t xml:space="preserve"> or by sending an email to </w:t>
      </w:r>
      <w:hyperlink r:id="rId18">
        <w:r w:rsidRPr="41B47951">
          <w:rPr>
            <w:rStyle w:val="Hyperlink"/>
            <w:rFonts w:ascii="Calibri" w:eastAsia="Calibri" w:hAnsi="Calibri" w:cs="Calibri"/>
            <w:color w:val="0000FF"/>
            <w:sz w:val="24"/>
            <w:szCs w:val="24"/>
          </w:rPr>
          <w:t>titleix@pafa.org</w:t>
        </w:r>
      </w:hyperlink>
      <w:r w:rsidRPr="41B47951">
        <w:rPr>
          <w:rFonts w:ascii="Calibri" w:eastAsia="Calibri" w:hAnsi="Calibri" w:cs="Calibri"/>
          <w:sz w:val="24"/>
          <w:szCs w:val="24"/>
        </w:rPr>
        <w:t xml:space="preserve">  or contact PAFA’s Title IX Coordinator, Lisa Biagas at </w:t>
      </w:r>
      <w:hyperlink r:id="rId19">
        <w:r w:rsidRPr="41B47951">
          <w:rPr>
            <w:rStyle w:val="Hyperlink"/>
            <w:rFonts w:ascii="Calibri" w:eastAsia="Calibri" w:hAnsi="Calibri" w:cs="Calibri"/>
            <w:color w:val="0000FF"/>
            <w:sz w:val="24"/>
            <w:szCs w:val="24"/>
          </w:rPr>
          <w:t>lbiagas@pafa.org</w:t>
        </w:r>
      </w:hyperlink>
      <w:r w:rsidRPr="41B47951">
        <w:rPr>
          <w:rFonts w:ascii="Calibri" w:eastAsia="Calibri" w:hAnsi="Calibri" w:cs="Calibri"/>
          <w:sz w:val="24"/>
          <w:szCs w:val="24"/>
        </w:rPr>
        <w:t xml:space="preserve">. </w:t>
      </w:r>
    </w:p>
    <w:p w14:paraId="73B33A0F" w14:textId="385F2F9E" w:rsidR="40849466" w:rsidRDefault="40849466" w:rsidP="41B47951">
      <w:pPr>
        <w:spacing w:line="276" w:lineRule="auto"/>
      </w:pPr>
      <w:r w:rsidRPr="41B47951">
        <w:rPr>
          <w:rFonts w:ascii="Calibri" w:eastAsia="Calibri" w:hAnsi="Calibri" w:cs="Calibri"/>
          <w:sz w:val="24"/>
          <w:szCs w:val="24"/>
        </w:rPr>
        <w:t xml:space="preserve"> </w:t>
      </w:r>
    </w:p>
    <w:p w14:paraId="1C55D7D4" w14:textId="6E07DDF0" w:rsidR="40849466" w:rsidRDefault="40849466" w:rsidP="41B47951">
      <w:pPr>
        <w:spacing w:line="276" w:lineRule="auto"/>
      </w:pPr>
      <w:r w:rsidRPr="41B47951">
        <w:rPr>
          <w:rFonts w:ascii="Calibri" w:eastAsia="Calibri" w:hAnsi="Calibri" w:cs="Calibri"/>
          <w:b/>
          <w:bCs/>
          <w:sz w:val="24"/>
          <w:szCs w:val="24"/>
        </w:rPr>
        <w:t>Continuing Education Programs Information/Contact</w:t>
      </w:r>
    </w:p>
    <w:p w14:paraId="1D900CA6" w14:textId="202DD4F9" w:rsidR="40849466" w:rsidRDefault="40849466" w:rsidP="41B47951">
      <w:pPr>
        <w:spacing w:line="276" w:lineRule="auto"/>
      </w:pPr>
      <w:r w:rsidRPr="41B47951">
        <w:rPr>
          <w:rFonts w:ascii="Calibri" w:eastAsia="Calibri" w:hAnsi="Calibri" w:cs="Calibri"/>
          <w:sz w:val="24"/>
          <w:szCs w:val="24"/>
        </w:rPr>
        <w:t xml:space="preserve">For more information about CE programs and to contact CE staff, please call 215-972-7632, email </w:t>
      </w:r>
      <w:hyperlink r:id="rId20">
        <w:r w:rsidRPr="41B47951">
          <w:rPr>
            <w:rStyle w:val="Hyperlink"/>
            <w:rFonts w:ascii="Calibri" w:eastAsia="Calibri" w:hAnsi="Calibri" w:cs="Calibri"/>
            <w:color w:val="0000FF"/>
            <w:sz w:val="24"/>
            <w:szCs w:val="24"/>
          </w:rPr>
          <w:t>continuinged@pafa.edu</w:t>
        </w:r>
      </w:hyperlink>
      <w:r w:rsidRPr="41B47951">
        <w:rPr>
          <w:rFonts w:ascii="Calibri" w:eastAsia="Calibri" w:hAnsi="Calibri" w:cs="Calibri"/>
          <w:sz w:val="24"/>
          <w:szCs w:val="24"/>
        </w:rPr>
        <w:t xml:space="preserve">, or visit </w:t>
      </w:r>
      <w:hyperlink r:id="rId21">
        <w:r w:rsidRPr="41B47951">
          <w:rPr>
            <w:rStyle w:val="Hyperlink"/>
            <w:rFonts w:ascii="Calibri" w:eastAsia="Calibri" w:hAnsi="Calibri" w:cs="Calibri"/>
            <w:color w:val="0000FF"/>
            <w:sz w:val="24"/>
            <w:szCs w:val="24"/>
          </w:rPr>
          <w:t>www.pafa.org/ce</w:t>
        </w:r>
      </w:hyperlink>
      <w:r w:rsidRPr="41B47951">
        <w:rPr>
          <w:rFonts w:ascii="Calibri" w:eastAsia="Calibri" w:hAnsi="Calibri" w:cs="Calibri"/>
          <w:sz w:val="24"/>
          <w:szCs w:val="24"/>
        </w:rPr>
        <w:t>.</w:t>
      </w:r>
    </w:p>
    <w:p w14:paraId="0BAF84B1" w14:textId="4E434B8C" w:rsidR="41B47951" w:rsidRDefault="41B47951" w:rsidP="41B47951">
      <w:pPr>
        <w:spacing w:line="276" w:lineRule="auto"/>
      </w:pPr>
    </w:p>
    <w:sectPr w:rsidR="41B47951" w:rsidSect="00807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Arial Bold">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4B3"/>
    <w:multiLevelType w:val="hybridMultilevel"/>
    <w:tmpl w:val="FB767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02FF7"/>
    <w:multiLevelType w:val="hybridMultilevel"/>
    <w:tmpl w:val="E3F23748"/>
    <w:lvl w:ilvl="0" w:tplc="213083D6">
      <w:start w:val="1"/>
      <w:numFmt w:val="bullet"/>
      <w:lvlText w:val="·"/>
      <w:lvlJc w:val="left"/>
      <w:pPr>
        <w:ind w:left="720" w:hanging="360"/>
      </w:pPr>
      <w:rPr>
        <w:rFonts w:ascii="Symbol" w:hAnsi="Symbol" w:hint="default"/>
      </w:rPr>
    </w:lvl>
    <w:lvl w:ilvl="1" w:tplc="27D6C036">
      <w:start w:val="1"/>
      <w:numFmt w:val="bullet"/>
      <w:lvlText w:val="o"/>
      <w:lvlJc w:val="left"/>
      <w:pPr>
        <w:ind w:left="1440" w:hanging="360"/>
      </w:pPr>
      <w:rPr>
        <w:rFonts w:ascii="Courier New" w:hAnsi="Courier New" w:hint="default"/>
      </w:rPr>
    </w:lvl>
    <w:lvl w:ilvl="2" w:tplc="78FA81C8">
      <w:start w:val="1"/>
      <w:numFmt w:val="bullet"/>
      <w:lvlText w:val=""/>
      <w:lvlJc w:val="left"/>
      <w:pPr>
        <w:ind w:left="2160" w:hanging="360"/>
      </w:pPr>
      <w:rPr>
        <w:rFonts w:ascii="Wingdings" w:hAnsi="Wingdings" w:hint="default"/>
      </w:rPr>
    </w:lvl>
    <w:lvl w:ilvl="3" w:tplc="6FCC5382">
      <w:start w:val="1"/>
      <w:numFmt w:val="bullet"/>
      <w:lvlText w:val=""/>
      <w:lvlJc w:val="left"/>
      <w:pPr>
        <w:ind w:left="2880" w:hanging="360"/>
      </w:pPr>
      <w:rPr>
        <w:rFonts w:ascii="Symbol" w:hAnsi="Symbol" w:hint="default"/>
      </w:rPr>
    </w:lvl>
    <w:lvl w:ilvl="4" w:tplc="233AED3C">
      <w:start w:val="1"/>
      <w:numFmt w:val="bullet"/>
      <w:lvlText w:val="o"/>
      <w:lvlJc w:val="left"/>
      <w:pPr>
        <w:ind w:left="3600" w:hanging="360"/>
      </w:pPr>
      <w:rPr>
        <w:rFonts w:ascii="Courier New" w:hAnsi="Courier New" w:hint="default"/>
      </w:rPr>
    </w:lvl>
    <w:lvl w:ilvl="5" w:tplc="BD725EA4">
      <w:start w:val="1"/>
      <w:numFmt w:val="bullet"/>
      <w:lvlText w:val=""/>
      <w:lvlJc w:val="left"/>
      <w:pPr>
        <w:ind w:left="4320" w:hanging="360"/>
      </w:pPr>
      <w:rPr>
        <w:rFonts w:ascii="Wingdings" w:hAnsi="Wingdings" w:hint="default"/>
      </w:rPr>
    </w:lvl>
    <w:lvl w:ilvl="6" w:tplc="3F40F594">
      <w:start w:val="1"/>
      <w:numFmt w:val="bullet"/>
      <w:lvlText w:val=""/>
      <w:lvlJc w:val="left"/>
      <w:pPr>
        <w:ind w:left="5040" w:hanging="360"/>
      </w:pPr>
      <w:rPr>
        <w:rFonts w:ascii="Symbol" w:hAnsi="Symbol" w:hint="default"/>
      </w:rPr>
    </w:lvl>
    <w:lvl w:ilvl="7" w:tplc="D1AADFAA">
      <w:start w:val="1"/>
      <w:numFmt w:val="bullet"/>
      <w:lvlText w:val="o"/>
      <w:lvlJc w:val="left"/>
      <w:pPr>
        <w:ind w:left="5760" w:hanging="360"/>
      </w:pPr>
      <w:rPr>
        <w:rFonts w:ascii="Courier New" w:hAnsi="Courier New" w:hint="default"/>
      </w:rPr>
    </w:lvl>
    <w:lvl w:ilvl="8" w:tplc="149C21F6">
      <w:start w:val="1"/>
      <w:numFmt w:val="bullet"/>
      <w:lvlText w:val=""/>
      <w:lvlJc w:val="left"/>
      <w:pPr>
        <w:ind w:left="6480" w:hanging="360"/>
      </w:pPr>
      <w:rPr>
        <w:rFonts w:ascii="Wingdings" w:hAnsi="Wingdings" w:hint="default"/>
      </w:rPr>
    </w:lvl>
  </w:abstractNum>
  <w:abstractNum w:abstractNumId="2" w15:restartNumberingAfterBreak="0">
    <w:nsid w:val="0D45F659"/>
    <w:multiLevelType w:val="hybridMultilevel"/>
    <w:tmpl w:val="15AA9602"/>
    <w:lvl w:ilvl="0" w:tplc="5A446A9C">
      <w:start w:val="1"/>
      <w:numFmt w:val="decimal"/>
      <w:lvlText w:val="●"/>
      <w:lvlJc w:val="left"/>
      <w:pPr>
        <w:ind w:left="720" w:hanging="360"/>
      </w:pPr>
    </w:lvl>
    <w:lvl w:ilvl="1" w:tplc="3B8A9ADE">
      <w:start w:val="1"/>
      <w:numFmt w:val="lowerLetter"/>
      <w:lvlText w:val="%2."/>
      <w:lvlJc w:val="left"/>
      <w:pPr>
        <w:ind w:left="1440" w:hanging="360"/>
      </w:pPr>
    </w:lvl>
    <w:lvl w:ilvl="2" w:tplc="B56A2C3E">
      <w:start w:val="1"/>
      <w:numFmt w:val="lowerRoman"/>
      <w:lvlText w:val="%3."/>
      <w:lvlJc w:val="right"/>
      <w:pPr>
        <w:ind w:left="2160" w:hanging="180"/>
      </w:pPr>
    </w:lvl>
    <w:lvl w:ilvl="3" w:tplc="AE382842">
      <w:start w:val="1"/>
      <w:numFmt w:val="decimal"/>
      <w:lvlText w:val="%4."/>
      <w:lvlJc w:val="left"/>
      <w:pPr>
        <w:ind w:left="2880" w:hanging="360"/>
      </w:pPr>
    </w:lvl>
    <w:lvl w:ilvl="4" w:tplc="F9D88C12">
      <w:start w:val="1"/>
      <w:numFmt w:val="lowerLetter"/>
      <w:lvlText w:val="%5."/>
      <w:lvlJc w:val="left"/>
      <w:pPr>
        <w:ind w:left="3600" w:hanging="360"/>
      </w:pPr>
    </w:lvl>
    <w:lvl w:ilvl="5" w:tplc="FBEE76A2">
      <w:start w:val="1"/>
      <w:numFmt w:val="lowerRoman"/>
      <w:lvlText w:val="%6."/>
      <w:lvlJc w:val="right"/>
      <w:pPr>
        <w:ind w:left="4320" w:hanging="180"/>
      </w:pPr>
    </w:lvl>
    <w:lvl w:ilvl="6" w:tplc="A1F0FD8C">
      <w:start w:val="1"/>
      <w:numFmt w:val="decimal"/>
      <w:lvlText w:val="%7."/>
      <w:lvlJc w:val="left"/>
      <w:pPr>
        <w:ind w:left="5040" w:hanging="360"/>
      </w:pPr>
    </w:lvl>
    <w:lvl w:ilvl="7" w:tplc="8140F5B2">
      <w:start w:val="1"/>
      <w:numFmt w:val="lowerLetter"/>
      <w:lvlText w:val="%8."/>
      <w:lvlJc w:val="left"/>
      <w:pPr>
        <w:ind w:left="5760" w:hanging="360"/>
      </w:pPr>
    </w:lvl>
    <w:lvl w:ilvl="8" w:tplc="46467998">
      <w:start w:val="1"/>
      <w:numFmt w:val="lowerRoman"/>
      <w:lvlText w:val="%9."/>
      <w:lvlJc w:val="right"/>
      <w:pPr>
        <w:ind w:left="6480" w:hanging="180"/>
      </w:pPr>
    </w:lvl>
  </w:abstractNum>
  <w:abstractNum w:abstractNumId="3" w15:restartNumberingAfterBreak="0">
    <w:nsid w:val="14941C22"/>
    <w:multiLevelType w:val="hybridMultilevel"/>
    <w:tmpl w:val="0144F2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DB6A42"/>
    <w:multiLevelType w:val="hybridMultilevel"/>
    <w:tmpl w:val="F7005CA8"/>
    <w:lvl w:ilvl="0" w:tplc="20F49FE4">
      <w:start w:val="1"/>
      <w:numFmt w:val="bullet"/>
      <w:lvlText w:val="·"/>
      <w:lvlJc w:val="left"/>
      <w:pPr>
        <w:ind w:left="720" w:hanging="360"/>
      </w:pPr>
      <w:rPr>
        <w:rFonts w:ascii="Symbol" w:hAnsi="Symbol" w:hint="default"/>
      </w:rPr>
    </w:lvl>
    <w:lvl w:ilvl="1" w:tplc="8228A548">
      <w:start w:val="1"/>
      <w:numFmt w:val="bullet"/>
      <w:lvlText w:val="o"/>
      <w:lvlJc w:val="left"/>
      <w:pPr>
        <w:ind w:left="1440" w:hanging="360"/>
      </w:pPr>
      <w:rPr>
        <w:rFonts w:ascii="Courier New" w:hAnsi="Courier New" w:hint="default"/>
      </w:rPr>
    </w:lvl>
    <w:lvl w:ilvl="2" w:tplc="49C8F980">
      <w:start w:val="1"/>
      <w:numFmt w:val="bullet"/>
      <w:lvlText w:val=""/>
      <w:lvlJc w:val="left"/>
      <w:pPr>
        <w:ind w:left="2160" w:hanging="360"/>
      </w:pPr>
      <w:rPr>
        <w:rFonts w:ascii="Wingdings" w:hAnsi="Wingdings" w:hint="default"/>
      </w:rPr>
    </w:lvl>
    <w:lvl w:ilvl="3" w:tplc="4FD27DA4">
      <w:start w:val="1"/>
      <w:numFmt w:val="bullet"/>
      <w:lvlText w:val=""/>
      <w:lvlJc w:val="left"/>
      <w:pPr>
        <w:ind w:left="2880" w:hanging="360"/>
      </w:pPr>
      <w:rPr>
        <w:rFonts w:ascii="Symbol" w:hAnsi="Symbol" w:hint="default"/>
      </w:rPr>
    </w:lvl>
    <w:lvl w:ilvl="4" w:tplc="69A44900">
      <w:start w:val="1"/>
      <w:numFmt w:val="bullet"/>
      <w:lvlText w:val="o"/>
      <w:lvlJc w:val="left"/>
      <w:pPr>
        <w:ind w:left="3600" w:hanging="360"/>
      </w:pPr>
      <w:rPr>
        <w:rFonts w:ascii="Courier New" w:hAnsi="Courier New" w:hint="default"/>
      </w:rPr>
    </w:lvl>
    <w:lvl w:ilvl="5" w:tplc="FAB0EA7E">
      <w:start w:val="1"/>
      <w:numFmt w:val="bullet"/>
      <w:lvlText w:val=""/>
      <w:lvlJc w:val="left"/>
      <w:pPr>
        <w:ind w:left="4320" w:hanging="360"/>
      </w:pPr>
      <w:rPr>
        <w:rFonts w:ascii="Wingdings" w:hAnsi="Wingdings" w:hint="default"/>
      </w:rPr>
    </w:lvl>
    <w:lvl w:ilvl="6" w:tplc="7430F7D4">
      <w:start w:val="1"/>
      <w:numFmt w:val="bullet"/>
      <w:lvlText w:val=""/>
      <w:lvlJc w:val="left"/>
      <w:pPr>
        <w:ind w:left="5040" w:hanging="360"/>
      </w:pPr>
      <w:rPr>
        <w:rFonts w:ascii="Symbol" w:hAnsi="Symbol" w:hint="default"/>
      </w:rPr>
    </w:lvl>
    <w:lvl w:ilvl="7" w:tplc="36527A8A">
      <w:start w:val="1"/>
      <w:numFmt w:val="bullet"/>
      <w:lvlText w:val="o"/>
      <w:lvlJc w:val="left"/>
      <w:pPr>
        <w:ind w:left="5760" w:hanging="360"/>
      </w:pPr>
      <w:rPr>
        <w:rFonts w:ascii="Courier New" w:hAnsi="Courier New" w:hint="default"/>
      </w:rPr>
    </w:lvl>
    <w:lvl w:ilvl="8" w:tplc="88664224">
      <w:start w:val="1"/>
      <w:numFmt w:val="bullet"/>
      <w:lvlText w:val=""/>
      <w:lvlJc w:val="left"/>
      <w:pPr>
        <w:ind w:left="6480" w:hanging="360"/>
      </w:pPr>
      <w:rPr>
        <w:rFonts w:ascii="Wingdings" w:hAnsi="Wingdings" w:hint="default"/>
      </w:rPr>
    </w:lvl>
  </w:abstractNum>
  <w:abstractNum w:abstractNumId="5" w15:restartNumberingAfterBreak="0">
    <w:nsid w:val="196EAF65"/>
    <w:multiLevelType w:val="hybridMultilevel"/>
    <w:tmpl w:val="2034D3CA"/>
    <w:lvl w:ilvl="0" w:tplc="8FD8EF9A">
      <w:start w:val="1"/>
      <w:numFmt w:val="decimal"/>
      <w:lvlText w:val="●"/>
      <w:lvlJc w:val="left"/>
      <w:pPr>
        <w:ind w:left="720" w:hanging="360"/>
      </w:pPr>
    </w:lvl>
    <w:lvl w:ilvl="1" w:tplc="9332662A">
      <w:start w:val="1"/>
      <w:numFmt w:val="lowerLetter"/>
      <w:lvlText w:val="%2."/>
      <w:lvlJc w:val="left"/>
      <w:pPr>
        <w:ind w:left="1440" w:hanging="360"/>
      </w:pPr>
    </w:lvl>
    <w:lvl w:ilvl="2" w:tplc="EB7EE40C">
      <w:start w:val="1"/>
      <w:numFmt w:val="lowerRoman"/>
      <w:lvlText w:val="%3."/>
      <w:lvlJc w:val="right"/>
      <w:pPr>
        <w:ind w:left="2160" w:hanging="180"/>
      </w:pPr>
    </w:lvl>
    <w:lvl w:ilvl="3" w:tplc="2C529882">
      <w:start w:val="1"/>
      <w:numFmt w:val="decimal"/>
      <w:lvlText w:val="%4."/>
      <w:lvlJc w:val="left"/>
      <w:pPr>
        <w:ind w:left="2880" w:hanging="360"/>
      </w:pPr>
    </w:lvl>
    <w:lvl w:ilvl="4" w:tplc="5EC4DA00">
      <w:start w:val="1"/>
      <w:numFmt w:val="lowerLetter"/>
      <w:lvlText w:val="%5."/>
      <w:lvlJc w:val="left"/>
      <w:pPr>
        <w:ind w:left="3600" w:hanging="360"/>
      </w:pPr>
    </w:lvl>
    <w:lvl w:ilvl="5" w:tplc="BF388132">
      <w:start w:val="1"/>
      <w:numFmt w:val="lowerRoman"/>
      <w:lvlText w:val="%6."/>
      <w:lvlJc w:val="right"/>
      <w:pPr>
        <w:ind w:left="4320" w:hanging="180"/>
      </w:pPr>
    </w:lvl>
    <w:lvl w:ilvl="6" w:tplc="ED6266B2">
      <w:start w:val="1"/>
      <w:numFmt w:val="decimal"/>
      <w:lvlText w:val="%7."/>
      <w:lvlJc w:val="left"/>
      <w:pPr>
        <w:ind w:left="5040" w:hanging="360"/>
      </w:pPr>
    </w:lvl>
    <w:lvl w:ilvl="7" w:tplc="2586DE80">
      <w:start w:val="1"/>
      <w:numFmt w:val="lowerLetter"/>
      <w:lvlText w:val="%8."/>
      <w:lvlJc w:val="left"/>
      <w:pPr>
        <w:ind w:left="5760" w:hanging="360"/>
      </w:pPr>
    </w:lvl>
    <w:lvl w:ilvl="8" w:tplc="78B895AE">
      <w:start w:val="1"/>
      <w:numFmt w:val="lowerRoman"/>
      <w:lvlText w:val="%9."/>
      <w:lvlJc w:val="right"/>
      <w:pPr>
        <w:ind w:left="6480" w:hanging="180"/>
      </w:pPr>
    </w:lvl>
  </w:abstractNum>
  <w:abstractNum w:abstractNumId="6" w15:restartNumberingAfterBreak="0">
    <w:nsid w:val="1D592472"/>
    <w:multiLevelType w:val="hybridMultilevel"/>
    <w:tmpl w:val="F28805F8"/>
    <w:lvl w:ilvl="0" w:tplc="73D89CBA">
      <w:start w:val="1"/>
      <w:numFmt w:val="bullet"/>
      <w:pStyle w:val="indentedlist"/>
      <w:lvlText w:val=""/>
      <w:lvlJc w:val="left"/>
      <w:pPr>
        <w:tabs>
          <w:tab w:val="num" w:pos="360"/>
        </w:tabs>
        <w:ind w:left="360" w:hanging="360"/>
      </w:pPr>
      <w:rPr>
        <w:rFonts w:ascii="Wingdings" w:hAnsi="Wingdings"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C7351D"/>
    <w:multiLevelType w:val="hybridMultilevel"/>
    <w:tmpl w:val="6C72AF08"/>
    <w:lvl w:ilvl="0" w:tplc="7944B8B0">
      <w:start w:val="1"/>
      <w:numFmt w:val="bullet"/>
      <w:lvlText w:val="·"/>
      <w:lvlJc w:val="left"/>
      <w:pPr>
        <w:ind w:left="720" w:hanging="360"/>
      </w:pPr>
      <w:rPr>
        <w:rFonts w:ascii="Symbol" w:hAnsi="Symbol" w:hint="default"/>
      </w:rPr>
    </w:lvl>
    <w:lvl w:ilvl="1" w:tplc="A8C2AB60">
      <w:start w:val="1"/>
      <w:numFmt w:val="bullet"/>
      <w:lvlText w:val="o"/>
      <w:lvlJc w:val="left"/>
      <w:pPr>
        <w:ind w:left="1440" w:hanging="360"/>
      </w:pPr>
      <w:rPr>
        <w:rFonts w:ascii="Courier New" w:hAnsi="Courier New" w:hint="default"/>
      </w:rPr>
    </w:lvl>
    <w:lvl w:ilvl="2" w:tplc="FA4A99FE">
      <w:start w:val="1"/>
      <w:numFmt w:val="bullet"/>
      <w:lvlText w:val=""/>
      <w:lvlJc w:val="left"/>
      <w:pPr>
        <w:ind w:left="2160" w:hanging="360"/>
      </w:pPr>
      <w:rPr>
        <w:rFonts w:ascii="Wingdings" w:hAnsi="Wingdings" w:hint="default"/>
      </w:rPr>
    </w:lvl>
    <w:lvl w:ilvl="3" w:tplc="39280CB6">
      <w:start w:val="1"/>
      <w:numFmt w:val="bullet"/>
      <w:lvlText w:val=""/>
      <w:lvlJc w:val="left"/>
      <w:pPr>
        <w:ind w:left="2880" w:hanging="360"/>
      </w:pPr>
      <w:rPr>
        <w:rFonts w:ascii="Symbol" w:hAnsi="Symbol" w:hint="default"/>
      </w:rPr>
    </w:lvl>
    <w:lvl w:ilvl="4" w:tplc="E98C3FC0">
      <w:start w:val="1"/>
      <w:numFmt w:val="bullet"/>
      <w:lvlText w:val="o"/>
      <w:lvlJc w:val="left"/>
      <w:pPr>
        <w:ind w:left="3600" w:hanging="360"/>
      </w:pPr>
      <w:rPr>
        <w:rFonts w:ascii="Courier New" w:hAnsi="Courier New" w:hint="default"/>
      </w:rPr>
    </w:lvl>
    <w:lvl w:ilvl="5" w:tplc="29AE6FB6">
      <w:start w:val="1"/>
      <w:numFmt w:val="bullet"/>
      <w:lvlText w:val=""/>
      <w:lvlJc w:val="left"/>
      <w:pPr>
        <w:ind w:left="4320" w:hanging="360"/>
      </w:pPr>
      <w:rPr>
        <w:rFonts w:ascii="Wingdings" w:hAnsi="Wingdings" w:hint="default"/>
      </w:rPr>
    </w:lvl>
    <w:lvl w:ilvl="6" w:tplc="206C33B2">
      <w:start w:val="1"/>
      <w:numFmt w:val="bullet"/>
      <w:lvlText w:val=""/>
      <w:lvlJc w:val="left"/>
      <w:pPr>
        <w:ind w:left="5040" w:hanging="360"/>
      </w:pPr>
      <w:rPr>
        <w:rFonts w:ascii="Symbol" w:hAnsi="Symbol" w:hint="default"/>
      </w:rPr>
    </w:lvl>
    <w:lvl w:ilvl="7" w:tplc="A906CEA6">
      <w:start w:val="1"/>
      <w:numFmt w:val="bullet"/>
      <w:lvlText w:val="o"/>
      <w:lvlJc w:val="left"/>
      <w:pPr>
        <w:ind w:left="5760" w:hanging="360"/>
      </w:pPr>
      <w:rPr>
        <w:rFonts w:ascii="Courier New" w:hAnsi="Courier New" w:hint="default"/>
      </w:rPr>
    </w:lvl>
    <w:lvl w:ilvl="8" w:tplc="5E94E126">
      <w:start w:val="1"/>
      <w:numFmt w:val="bullet"/>
      <w:lvlText w:val=""/>
      <w:lvlJc w:val="left"/>
      <w:pPr>
        <w:ind w:left="6480" w:hanging="360"/>
      </w:pPr>
      <w:rPr>
        <w:rFonts w:ascii="Wingdings" w:hAnsi="Wingdings" w:hint="default"/>
      </w:rPr>
    </w:lvl>
  </w:abstractNum>
  <w:abstractNum w:abstractNumId="8" w15:restartNumberingAfterBreak="0">
    <w:nsid w:val="1E88098B"/>
    <w:multiLevelType w:val="hybridMultilevel"/>
    <w:tmpl w:val="BA76C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E73285"/>
    <w:multiLevelType w:val="hybridMultilevel"/>
    <w:tmpl w:val="42702350"/>
    <w:lvl w:ilvl="0" w:tplc="03EAA64C">
      <w:start w:val="1"/>
      <w:numFmt w:val="bullet"/>
      <w:lvlText w:val=""/>
      <w:lvlJc w:val="left"/>
      <w:pPr>
        <w:ind w:left="720" w:hanging="360"/>
      </w:pPr>
      <w:rPr>
        <w:rFonts w:ascii="Symbol" w:hAnsi="Symbol" w:hint="default"/>
      </w:rPr>
    </w:lvl>
    <w:lvl w:ilvl="1" w:tplc="465463DC">
      <w:start w:val="1"/>
      <w:numFmt w:val="bullet"/>
      <w:lvlText w:val="o"/>
      <w:lvlJc w:val="left"/>
      <w:pPr>
        <w:ind w:left="1440" w:hanging="360"/>
      </w:pPr>
      <w:rPr>
        <w:rFonts w:ascii="Courier New" w:hAnsi="Courier New" w:hint="default"/>
      </w:rPr>
    </w:lvl>
    <w:lvl w:ilvl="2" w:tplc="7AFED3CC">
      <w:start w:val="1"/>
      <w:numFmt w:val="bullet"/>
      <w:lvlText w:val=""/>
      <w:lvlJc w:val="left"/>
      <w:pPr>
        <w:ind w:left="2160" w:hanging="360"/>
      </w:pPr>
      <w:rPr>
        <w:rFonts w:ascii="Wingdings" w:hAnsi="Wingdings" w:hint="default"/>
      </w:rPr>
    </w:lvl>
    <w:lvl w:ilvl="3" w:tplc="C93ED592">
      <w:start w:val="1"/>
      <w:numFmt w:val="bullet"/>
      <w:lvlText w:val=""/>
      <w:lvlJc w:val="left"/>
      <w:pPr>
        <w:ind w:left="2880" w:hanging="360"/>
      </w:pPr>
      <w:rPr>
        <w:rFonts w:ascii="Symbol" w:hAnsi="Symbol" w:hint="default"/>
      </w:rPr>
    </w:lvl>
    <w:lvl w:ilvl="4" w:tplc="C096BD28">
      <w:start w:val="1"/>
      <w:numFmt w:val="bullet"/>
      <w:lvlText w:val="o"/>
      <w:lvlJc w:val="left"/>
      <w:pPr>
        <w:ind w:left="3600" w:hanging="360"/>
      </w:pPr>
      <w:rPr>
        <w:rFonts w:ascii="Courier New" w:hAnsi="Courier New" w:hint="default"/>
      </w:rPr>
    </w:lvl>
    <w:lvl w:ilvl="5" w:tplc="294A778C">
      <w:start w:val="1"/>
      <w:numFmt w:val="bullet"/>
      <w:lvlText w:val=""/>
      <w:lvlJc w:val="left"/>
      <w:pPr>
        <w:ind w:left="4320" w:hanging="360"/>
      </w:pPr>
      <w:rPr>
        <w:rFonts w:ascii="Wingdings" w:hAnsi="Wingdings" w:hint="default"/>
      </w:rPr>
    </w:lvl>
    <w:lvl w:ilvl="6" w:tplc="AFCCC0D0">
      <w:start w:val="1"/>
      <w:numFmt w:val="bullet"/>
      <w:lvlText w:val=""/>
      <w:lvlJc w:val="left"/>
      <w:pPr>
        <w:ind w:left="5040" w:hanging="360"/>
      </w:pPr>
      <w:rPr>
        <w:rFonts w:ascii="Symbol" w:hAnsi="Symbol" w:hint="default"/>
      </w:rPr>
    </w:lvl>
    <w:lvl w:ilvl="7" w:tplc="9F146954">
      <w:start w:val="1"/>
      <w:numFmt w:val="bullet"/>
      <w:lvlText w:val="o"/>
      <w:lvlJc w:val="left"/>
      <w:pPr>
        <w:ind w:left="5760" w:hanging="360"/>
      </w:pPr>
      <w:rPr>
        <w:rFonts w:ascii="Courier New" w:hAnsi="Courier New" w:hint="default"/>
      </w:rPr>
    </w:lvl>
    <w:lvl w:ilvl="8" w:tplc="1B585C08">
      <w:start w:val="1"/>
      <w:numFmt w:val="bullet"/>
      <w:lvlText w:val=""/>
      <w:lvlJc w:val="left"/>
      <w:pPr>
        <w:ind w:left="6480" w:hanging="360"/>
      </w:pPr>
      <w:rPr>
        <w:rFonts w:ascii="Wingdings" w:hAnsi="Wingdings" w:hint="default"/>
      </w:rPr>
    </w:lvl>
  </w:abstractNum>
  <w:abstractNum w:abstractNumId="10" w15:restartNumberingAfterBreak="0">
    <w:nsid w:val="359C18C0"/>
    <w:multiLevelType w:val="hybridMultilevel"/>
    <w:tmpl w:val="BADAE754"/>
    <w:lvl w:ilvl="0" w:tplc="325EB8EA">
      <w:start w:val="1"/>
      <w:numFmt w:val="bullet"/>
      <w:lvlText w:val=""/>
      <w:lvlJc w:val="left"/>
      <w:pPr>
        <w:ind w:left="720" w:hanging="360"/>
      </w:pPr>
      <w:rPr>
        <w:rFonts w:ascii="Symbol" w:hAnsi="Symbol" w:hint="default"/>
      </w:rPr>
    </w:lvl>
    <w:lvl w:ilvl="1" w:tplc="8A881B92">
      <w:start w:val="1"/>
      <w:numFmt w:val="bullet"/>
      <w:lvlText w:val="o"/>
      <w:lvlJc w:val="left"/>
      <w:pPr>
        <w:ind w:left="1440" w:hanging="360"/>
      </w:pPr>
      <w:rPr>
        <w:rFonts w:ascii="Courier New" w:hAnsi="Courier New" w:hint="default"/>
      </w:rPr>
    </w:lvl>
    <w:lvl w:ilvl="2" w:tplc="13E22C5A">
      <w:start w:val="1"/>
      <w:numFmt w:val="bullet"/>
      <w:lvlText w:val=""/>
      <w:lvlJc w:val="left"/>
      <w:pPr>
        <w:ind w:left="2160" w:hanging="360"/>
      </w:pPr>
      <w:rPr>
        <w:rFonts w:ascii="Wingdings" w:hAnsi="Wingdings" w:hint="default"/>
      </w:rPr>
    </w:lvl>
    <w:lvl w:ilvl="3" w:tplc="BC92DB4E">
      <w:start w:val="1"/>
      <w:numFmt w:val="bullet"/>
      <w:lvlText w:val=""/>
      <w:lvlJc w:val="left"/>
      <w:pPr>
        <w:ind w:left="2880" w:hanging="360"/>
      </w:pPr>
      <w:rPr>
        <w:rFonts w:ascii="Symbol" w:hAnsi="Symbol" w:hint="default"/>
      </w:rPr>
    </w:lvl>
    <w:lvl w:ilvl="4" w:tplc="CA32835E">
      <w:start w:val="1"/>
      <w:numFmt w:val="bullet"/>
      <w:lvlText w:val="o"/>
      <w:lvlJc w:val="left"/>
      <w:pPr>
        <w:ind w:left="3600" w:hanging="360"/>
      </w:pPr>
      <w:rPr>
        <w:rFonts w:ascii="Courier New" w:hAnsi="Courier New" w:hint="default"/>
      </w:rPr>
    </w:lvl>
    <w:lvl w:ilvl="5" w:tplc="19BE0648">
      <w:start w:val="1"/>
      <w:numFmt w:val="bullet"/>
      <w:lvlText w:val=""/>
      <w:lvlJc w:val="left"/>
      <w:pPr>
        <w:ind w:left="4320" w:hanging="360"/>
      </w:pPr>
      <w:rPr>
        <w:rFonts w:ascii="Wingdings" w:hAnsi="Wingdings" w:hint="default"/>
      </w:rPr>
    </w:lvl>
    <w:lvl w:ilvl="6" w:tplc="75C6B1B6">
      <w:start w:val="1"/>
      <w:numFmt w:val="bullet"/>
      <w:lvlText w:val=""/>
      <w:lvlJc w:val="left"/>
      <w:pPr>
        <w:ind w:left="5040" w:hanging="360"/>
      </w:pPr>
      <w:rPr>
        <w:rFonts w:ascii="Symbol" w:hAnsi="Symbol" w:hint="default"/>
      </w:rPr>
    </w:lvl>
    <w:lvl w:ilvl="7" w:tplc="38F8137C">
      <w:start w:val="1"/>
      <w:numFmt w:val="bullet"/>
      <w:lvlText w:val="o"/>
      <w:lvlJc w:val="left"/>
      <w:pPr>
        <w:ind w:left="5760" w:hanging="360"/>
      </w:pPr>
      <w:rPr>
        <w:rFonts w:ascii="Courier New" w:hAnsi="Courier New" w:hint="default"/>
      </w:rPr>
    </w:lvl>
    <w:lvl w:ilvl="8" w:tplc="E5B625DC">
      <w:start w:val="1"/>
      <w:numFmt w:val="bullet"/>
      <w:lvlText w:val=""/>
      <w:lvlJc w:val="left"/>
      <w:pPr>
        <w:ind w:left="6480" w:hanging="360"/>
      </w:pPr>
      <w:rPr>
        <w:rFonts w:ascii="Wingdings" w:hAnsi="Wingdings" w:hint="default"/>
      </w:rPr>
    </w:lvl>
  </w:abstractNum>
  <w:abstractNum w:abstractNumId="11" w15:restartNumberingAfterBreak="0">
    <w:nsid w:val="3932EC65"/>
    <w:multiLevelType w:val="hybridMultilevel"/>
    <w:tmpl w:val="9236ADBA"/>
    <w:lvl w:ilvl="0" w:tplc="62D2A00A">
      <w:start w:val="1"/>
      <w:numFmt w:val="decimal"/>
      <w:lvlText w:val="●"/>
      <w:lvlJc w:val="left"/>
      <w:pPr>
        <w:ind w:left="720" w:hanging="360"/>
      </w:pPr>
    </w:lvl>
    <w:lvl w:ilvl="1" w:tplc="23E42E0A">
      <w:start w:val="1"/>
      <w:numFmt w:val="lowerLetter"/>
      <w:lvlText w:val="%2."/>
      <w:lvlJc w:val="left"/>
      <w:pPr>
        <w:ind w:left="1440" w:hanging="360"/>
      </w:pPr>
    </w:lvl>
    <w:lvl w:ilvl="2" w:tplc="A5E82D8C">
      <w:start w:val="1"/>
      <w:numFmt w:val="lowerRoman"/>
      <w:lvlText w:val="%3."/>
      <w:lvlJc w:val="right"/>
      <w:pPr>
        <w:ind w:left="2160" w:hanging="180"/>
      </w:pPr>
    </w:lvl>
    <w:lvl w:ilvl="3" w:tplc="B90202A2">
      <w:start w:val="1"/>
      <w:numFmt w:val="decimal"/>
      <w:lvlText w:val="%4."/>
      <w:lvlJc w:val="left"/>
      <w:pPr>
        <w:ind w:left="2880" w:hanging="360"/>
      </w:pPr>
    </w:lvl>
    <w:lvl w:ilvl="4" w:tplc="829C2784">
      <w:start w:val="1"/>
      <w:numFmt w:val="lowerLetter"/>
      <w:lvlText w:val="%5."/>
      <w:lvlJc w:val="left"/>
      <w:pPr>
        <w:ind w:left="3600" w:hanging="360"/>
      </w:pPr>
    </w:lvl>
    <w:lvl w:ilvl="5" w:tplc="6C0448F2">
      <w:start w:val="1"/>
      <w:numFmt w:val="lowerRoman"/>
      <w:lvlText w:val="%6."/>
      <w:lvlJc w:val="right"/>
      <w:pPr>
        <w:ind w:left="4320" w:hanging="180"/>
      </w:pPr>
    </w:lvl>
    <w:lvl w:ilvl="6" w:tplc="F678F6A0">
      <w:start w:val="1"/>
      <w:numFmt w:val="decimal"/>
      <w:lvlText w:val="%7."/>
      <w:lvlJc w:val="left"/>
      <w:pPr>
        <w:ind w:left="5040" w:hanging="360"/>
      </w:pPr>
    </w:lvl>
    <w:lvl w:ilvl="7" w:tplc="FA9E23B4">
      <w:start w:val="1"/>
      <w:numFmt w:val="lowerLetter"/>
      <w:lvlText w:val="%8."/>
      <w:lvlJc w:val="left"/>
      <w:pPr>
        <w:ind w:left="5760" w:hanging="360"/>
      </w:pPr>
    </w:lvl>
    <w:lvl w:ilvl="8" w:tplc="071AB8EC">
      <w:start w:val="1"/>
      <w:numFmt w:val="lowerRoman"/>
      <w:lvlText w:val="%9."/>
      <w:lvlJc w:val="right"/>
      <w:pPr>
        <w:ind w:left="6480" w:hanging="180"/>
      </w:pPr>
    </w:lvl>
  </w:abstractNum>
  <w:abstractNum w:abstractNumId="12" w15:restartNumberingAfterBreak="0">
    <w:nsid w:val="3ADC5AFA"/>
    <w:multiLevelType w:val="hybridMultilevel"/>
    <w:tmpl w:val="F9C473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DD476B1"/>
    <w:multiLevelType w:val="hybridMultilevel"/>
    <w:tmpl w:val="32843A3A"/>
    <w:lvl w:ilvl="0" w:tplc="2B524100">
      <w:start w:val="1"/>
      <w:numFmt w:val="decimal"/>
      <w:lvlText w:val="●"/>
      <w:lvlJc w:val="left"/>
      <w:pPr>
        <w:ind w:left="720" w:hanging="360"/>
      </w:pPr>
    </w:lvl>
    <w:lvl w:ilvl="1" w:tplc="F4341BB8">
      <w:start w:val="1"/>
      <w:numFmt w:val="lowerLetter"/>
      <w:lvlText w:val="%2."/>
      <w:lvlJc w:val="left"/>
      <w:pPr>
        <w:ind w:left="1440" w:hanging="360"/>
      </w:pPr>
    </w:lvl>
    <w:lvl w:ilvl="2" w:tplc="B69E55B4">
      <w:start w:val="1"/>
      <w:numFmt w:val="lowerRoman"/>
      <w:lvlText w:val="%3."/>
      <w:lvlJc w:val="right"/>
      <w:pPr>
        <w:ind w:left="2160" w:hanging="180"/>
      </w:pPr>
    </w:lvl>
    <w:lvl w:ilvl="3" w:tplc="33DCE802">
      <w:start w:val="1"/>
      <w:numFmt w:val="decimal"/>
      <w:lvlText w:val="%4."/>
      <w:lvlJc w:val="left"/>
      <w:pPr>
        <w:ind w:left="2880" w:hanging="360"/>
      </w:pPr>
    </w:lvl>
    <w:lvl w:ilvl="4" w:tplc="4844A766">
      <w:start w:val="1"/>
      <w:numFmt w:val="lowerLetter"/>
      <w:lvlText w:val="%5."/>
      <w:lvlJc w:val="left"/>
      <w:pPr>
        <w:ind w:left="3600" w:hanging="360"/>
      </w:pPr>
    </w:lvl>
    <w:lvl w:ilvl="5" w:tplc="75440D64">
      <w:start w:val="1"/>
      <w:numFmt w:val="lowerRoman"/>
      <w:lvlText w:val="%6."/>
      <w:lvlJc w:val="right"/>
      <w:pPr>
        <w:ind w:left="4320" w:hanging="180"/>
      </w:pPr>
    </w:lvl>
    <w:lvl w:ilvl="6" w:tplc="1F16E6A4">
      <w:start w:val="1"/>
      <w:numFmt w:val="decimal"/>
      <w:lvlText w:val="%7."/>
      <w:lvlJc w:val="left"/>
      <w:pPr>
        <w:ind w:left="5040" w:hanging="360"/>
      </w:pPr>
    </w:lvl>
    <w:lvl w:ilvl="7" w:tplc="A0B8392E">
      <w:start w:val="1"/>
      <w:numFmt w:val="lowerLetter"/>
      <w:lvlText w:val="%8."/>
      <w:lvlJc w:val="left"/>
      <w:pPr>
        <w:ind w:left="5760" w:hanging="360"/>
      </w:pPr>
    </w:lvl>
    <w:lvl w:ilvl="8" w:tplc="FE1642D6">
      <w:start w:val="1"/>
      <w:numFmt w:val="lowerRoman"/>
      <w:lvlText w:val="%9."/>
      <w:lvlJc w:val="right"/>
      <w:pPr>
        <w:ind w:left="6480" w:hanging="180"/>
      </w:pPr>
    </w:lvl>
  </w:abstractNum>
  <w:abstractNum w:abstractNumId="14" w15:restartNumberingAfterBreak="0">
    <w:nsid w:val="4EC3568F"/>
    <w:multiLevelType w:val="hybridMultilevel"/>
    <w:tmpl w:val="09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CD6EC9"/>
    <w:multiLevelType w:val="hybridMultilevel"/>
    <w:tmpl w:val="FCD0713C"/>
    <w:lvl w:ilvl="0" w:tplc="7CE03F08">
      <w:start w:val="1"/>
      <w:numFmt w:val="decimal"/>
      <w:lvlText w:val="●"/>
      <w:lvlJc w:val="left"/>
      <w:pPr>
        <w:ind w:left="720" w:hanging="360"/>
      </w:pPr>
    </w:lvl>
    <w:lvl w:ilvl="1" w:tplc="AA283742">
      <w:start w:val="1"/>
      <w:numFmt w:val="lowerLetter"/>
      <w:lvlText w:val="%2."/>
      <w:lvlJc w:val="left"/>
      <w:pPr>
        <w:ind w:left="1440" w:hanging="360"/>
      </w:pPr>
    </w:lvl>
    <w:lvl w:ilvl="2" w:tplc="36CC7CEC">
      <w:start w:val="1"/>
      <w:numFmt w:val="lowerRoman"/>
      <w:lvlText w:val="%3."/>
      <w:lvlJc w:val="right"/>
      <w:pPr>
        <w:ind w:left="2160" w:hanging="180"/>
      </w:pPr>
    </w:lvl>
    <w:lvl w:ilvl="3" w:tplc="D6006B14">
      <w:start w:val="1"/>
      <w:numFmt w:val="decimal"/>
      <w:lvlText w:val="%4."/>
      <w:lvlJc w:val="left"/>
      <w:pPr>
        <w:ind w:left="2880" w:hanging="360"/>
      </w:pPr>
    </w:lvl>
    <w:lvl w:ilvl="4" w:tplc="7CC2C456">
      <w:start w:val="1"/>
      <w:numFmt w:val="lowerLetter"/>
      <w:lvlText w:val="%5."/>
      <w:lvlJc w:val="left"/>
      <w:pPr>
        <w:ind w:left="3600" w:hanging="360"/>
      </w:pPr>
    </w:lvl>
    <w:lvl w:ilvl="5" w:tplc="8E804058">
      <w:start w:val="1"/>
      <w:numFmt w:val="lowerRoman"/>
      <w:lvlText w:val="%6."/>
      <w:lvlJc w:val="right"/>
      <w:pPr>
        <w:ind w:left="4320" w:hanging="180"/>
      </w:pPr>
    </w:lvl>
    <w:lvl w:ilvl="6" w:tplc="CBE253DA">
      <w:start w:val="1"/>
      <w:numFmt w:val="decimal"/>
      <w:lvlText w:val="%7."/>
      <w:lvlJc w:val="left"/>
      <w:pPr>
        <w:ind w:left="5040" w:hanging="360"/>
      </w:pPr>
    </w:lvl>
    <w:lvl w:ilvl="7" w:tplc="4D74C842">
      <w:start w:val="1"/>
      <w:numFmt w:val="lowerLetter"/>
      <w:lvlText w:val="%8."/>
      <w:lvlJc w:val="left"/>
      <w:pPr>
        <w:ind w:left="5760" w:hanging="360"/>
      </w:pPr>
    </w:lvl>
    <w:lvl w:ilvl="8" w:tplc="3DF2DBF6">
      <w:start w:val="1"/>
      <w:numFmt w:val="lowerRoman"/>
      <w:lvlText w:val="%9."/>
      <w:lvlJc w:val="right"/>
      <w:pPr>
        <w:ind w:left="6480" w:hanging="180"/>
      </w:pPr>
    </w:lvl>
  </w:abstractNum>
  <w:abstractNum w:abstractNumId="16" w15:restartNumberingAfterBreak="0">
    <w:nsid w:val="5DD78808"/>
    <w:multiLevelType w:val="hybridMultilevel"/>
    <w:tmpl w:val="DEAE615E"/>
    <w:lvl w:ilvl="0" w:tplc="BA2246B8">
      <w:start w:val="1"/>
      <w:numFmt w:val="bullet"/>
      <w:lvlText w:val=""/>
      <w:lvlJc w:val="left"/>
      <w:pPr>
        <w:ind w:left="720" w:hanging="360"/>
      </w:pPr>
      <w:rPr>
        <w:rFonts w:ascii="Symbol" w:hAnsi="Symbol" w:hint="default"/>
      </w:rPr>
    </w:lvl>
    <w:lvl w:ilvl="1" w:tplc="979254C2">
      <w:start w:val="1"/>
      <w:numFmt w:val="bullet"/>
      <w:lvlText w:val="o"/>
      <w:lvlJc w:val="left"/>
      <w:pPr>
        <w:ind w:left="1440" w:hanging="360"/>
      </w:pPr>
      <w:rPr>
        <w:rFonts w:ascii="Courier New" w:hAnsi="Courier New" w:hint="default"/>
      </w:rPr>
    </w:lvl>
    <w:lvl w:ilvl="2" w:tplc="F5903136">
      <w:start w:val="1"/>
      <w:numFmt w:val="bullet"/>
      <w:lvlText w:val=""/>
      <w:lvlJc w:val="left"/>
      <w:pPr>
        <w:ind w:left="2160" w:hanging="360"/>
      </w:pPr>
      <w:rPr>
        <w:rFonts w:ascii="Wingdings" w:hAnsi="Wingdings" w:hint="default"/>
      </w:rPr>
    </w:lvl>
    <w:lvl w:ilvl="3" w:tplc="545CE152">
      <w:start w:val="1"/>
      <w:numFmt w:val="bullet"/>
      <w:lvlText w:val=""/>
      <w:lvlJc w:val="left"/>
      <w:pPr>
        <w:ind w:left="2880" w:hanging="360"/>
      </w:pPr>
      <w:rPr>
        <w:rFonts w:ascii="Symbol" w:hAnsi="Symbol" w:hint="default"/>
      </w:rPr>
    </w:lvl>
    <w:lvl w:ilvl="4" w:tplc="B858BD7C">
      <w:start w:val="1"/>
      <w:numFmt w:val="bullet"/>
      <w:lvlText w:val="o"/>
      <w:lvlJc w:val="left"/>
      <w:pPr>
        <w:ind w:left="3600" w:hanging="360"/>
      </w:pPr>
      <w:rPr>
        <w:rFonts w:ascii="Courier New" w:hAnsi="Courier New" w:hint="default"/>
      </w:rPr>
    </w:lvl>
    <w:lvl w:ilvl="5" w:tplc="B2F63F48">
      <w:start w:val="1"/>
      <w:numFmt w:val="bullet"/>
      <w:lvlText w:val=""/>
      <w:lvlJc w:val="left"/>
      <w:pPr>
        <w:ind w:left="4320" w:hanging="360"/>
      </w:pPr>
      <w:rPr>
        <w:rFonts w:ascii="Wingdings" w:hAnsi="Wingdings" w:hint="default"/>
      </w:rPr>
    </w:lvl>
    <w:lvl w:ilvl="6" w:tplc="34FAE816">
      <w:start w:val="1"/>
      <w:numFmt w:val="bullet"/>
      <w:lvlText w:val=""/>
      <w:lvlJc w:val="left"/>
      <w:pPr>
        <w:ind w:left="5040" w:hanging="360"/>
      </w:pPr>
      <w:rPr>
        <w:rFonts w:ascii="Symbol" w:hAnsi="Symbol" w:hint="default"/>
      </w:rPr>
    </w:lvl>
    <w:lvl w:ilvl="7" w:tplc="593E0C50">
      <w:start w:val="1"/>
      <w:numFmt w:val="bullet"/>
      <w:lvlText w:val="o"/>
      <w:lvlJc w:val="left"/>
      <w:pPr>
        <w:ind w:left="5760" w:hanging="360"/>
      </w:pPr>
      <w:rPr>
        <w:rFonts w:ascii="Courier New" w:hAnsi="Courier New" w:hint="default"/>
      </w:rPr>
    </w:lvl>
    <w:lvl w:ilvl="8" w:tplc="D004BA96">
      <w:start w:val="1"/>
      <w:numFmt w:val="bullet"/>
      <w:lvlText w:val=""/>
      <w:lvlJc w:val="left"/>
      <w:pPr>
        <w:ind w:left="6480" w:hanging="360"/>
      </w:pPr>
      <w:rPr>
        <w:rFonts w:ascii="Wingdings" w:hAnsi="Wingdings" w:hint="default"/>
      </w:rPr>
    </w:lvl>
  </w:abstractNum>
  <w:abstractNum w:abstractNumId="17" w15:restartNumberingAfterBreak="0">
    <w:nsid w:val="6453100F"/>
    <w:multiLevelType w:val="hybridMultilevel"/>
    <w:tmpl w:val="264EF51C"/>
    <w:lvl w:ilvl="0" w:tplc="E2767982">
      <w:start w:val="1"/>
      <w:numFmt w:val="decimal"/>
      <w:lvlText w:val="●"/>
      <w:lvlJc w:val="left"/>
      <w:pPr>
        <w:ind w:left="720" w:hanging="360"/>
      </w:pPr>
    </w:lvl>
    <w:lvl w:ilvl="1" w:tplc="0D523D78">
      <w:start w:val="1"/>
      <w:numFmt w:val="lowerLetter"/>
      <w:lvlText w:val="%2."/>
      <w:lvlJc w:val="left"/>
      <w:pPr>
        <w:ind w:left="1440" w:hanging="360"/>
      </w:pPr>
    </w:lvl>
    <w:lvl w:ilvl="2" w:tplc="B7CA5356">
      <w:start w:val="1"/>
      <w:numFmt w:val="lowerRoman"/>
      <w:lvlText w:val="%3."/>
      <w:lvlJc w:val="right"/>
      <w:pPr>
        <w:ind w:left="2160" w:hanging="180"/>
      </w:pPr>
    </w:lvl>
    <w:lvl w:ilvl="3" w:tplc="7EC82502">
      <w:start w:val="1"/>
      <w:numFmt w:val="decimal"/>
      <w:lvlText w:val="%4."/>
      <w:lvlJc w:val="left"/>
      <w:pPr>
        <w:ind w:left="2880" w:hanging="360"/>
      </w:pPr>
    </w:lvl>
    <w:lvl w:ilvl="4" w:tplc="106EC310">
      <w:start w:val="1"/>
      <w:numFmt w:val="lowerLetter"/>
      <w:lvlText w:val="%5."/>
      <w:lvlJc w:val="left"/>
      <w:pPr>
        <w:ind w:left="3600" w:hanging="360"/>
      </w:pPr>
    </w:lvl>
    <w:lvl w:ilvl="5" w:tplc="C2105CFA">
      <w:start w:val="1"/>
      <w:numFmt w:val="lowerRoman"/>
      <w:lvlText w:val="%6."/>
      <w:lvlJc w:val="right"/>
      <w:pPr>
        <w:ind w:left="4320" w:hanging="180"/>
      </w:pPr>
    </w:lvl>
    <w:lvl w:ilvl="6" w:tplc="3BE29A0E">
      <w:start w:val="1"/>
      <w:numFmt w:val="decimal"/>
      <w:lvlText w:val="%7."/>
      <w:lvlJc w:val="left"/>
      <w:pPr>
        <w:ind w:left="5040" w:hanging="360"/>
      </w:pPr>
    </w:lvl>
    <w:lvl w:ilvl="7" w:tplc="B5C4BC42">
      <w:start w:val="1"/>
      <w:numFmt w:val="lowerLetter"/>
      <w:lvlText w:val="%8."/>
      <w:lvlJc w:val="left"/>
      <w:pPr>
        <w:ind w:left="5760" w:hanging="360"/>
      </w:pPr>
    </w:lvl>
    <w:lvl w:ilvl="8" w:tplc="B41C2BAC">
      <w:start w:val="1"/>
      <w:numFmt w:val="lowerRoman"/>
      <w:lvlText w:val="%9."/>
      <w:lvlJc w:val="right"/>
      <w:pPr>
        <w:ind w:left="6480" w:hanging="180"/>
      </w:pPr>
    </w:lvl>
  </w:abstractNum>
  <w:abstractNum w:abstractNumId="18" w15:restartNumberingAfterBreak="0">
    <w:nsid w:val="67D282AF"/>
    <w:multiLevelType w:val="hybridMultilevel"/>
    <w:tmpl w:val="63D41D78"/>
    <w:lvl w:ilvl="0" w:tplc="ED8E16DA">
      <w:start w:val="1"/>
      <w:numFmt w:val="decimal"/>
      <w:lvlText w:val="●"/>
      <w:lvlJc w:val="left"/>
      <w:pPr>
        <w:ind w:left="720" w:hanging="360"/>
      </w:pPr>
    </w:lvl>
    <w:lvl w:ilvl="1" w:tplc="22708A9E">
      <w:start w:val="1"/>
      <w:numFmt w:val="lowerLetter"/>
      <w:lvlText w:val="%2."/>
      <w:lvlJc w:val="left"/>
      <w:pPr>
        <w:ind w:left="1440" w:hanging="360"/>
      </w:pPr>
    </w:lvl>
    <w:lvl w:ilvl="2" w:tplc="68527732">
      <w:start w:val="1"/>
      <w:numFmt w:val="lowerRoman"/>
      <w:lvlText w:val="%3."/>
      <w:lvlJc w:val="right"/>
      <w:pPr>
        <w:ind w:left="2160" w:hanging="180"/>
      </w:pPr>
    </w:lvl>
    <w:lvl w:ilvl="3" w:tplc="4A16B41C">
      <w:start w:val="1"/>
      <w:numFmt w:val="decimal"/>
      <w:lvlText w:val="%4."/>
      <w:lvlJc w:val="left"/>
      <w:pPr>
        <w:ind w:left="2880" w:hanging="360"/>
      </w:pPr>
    </w:lvl>
    <w:lvl w:ilvl="4" w:tplc="4858A54C">
      <w:start w:val="1"/>
      <w:numFmt w:val="lowerLetter"/>
      <w:lvlText w:val="%5."/>
      <w:lvlJc w:val="left"/>
      <w:pPr>
        <w:ind w:left="3600" w:hanging="360"/>
      </w:pPr>
    </w:lvl>
    <w:lvl w:ilvl="5" w:tplc="C8BEDA2C">
      <w:start w:val="1"/>
      <w:numFmt w:val="lowerRoman"/>
      <w:lvlText w:val="%6."/>
      <w:lvlJc w:val="right"/>
      <w:pPr>
        <w:ind w:left="4320" w:hanging="180"/>
      </w:pPr>
    </w:lvl>
    <w:lvl w:ilvl="6" w:tplc="60E6EAD2">
      <w:start w:val="1"/>
      <w:numFmt w:val="decimal"/>
      <w:lvlText w:val="%7."/>
      <w:lvlJc w:val="left"/>
      <w:pPr>
        <w:ind w:left="5040" w:hanging="360"/>
      </w:pPr>
    </w:lvl>
    <w:lvl w:ilvl="7" w:tplc="355EAA32">
      <w:start w:val="1"/>
      <w:numFmt w:val="lowerLetter"/>
      <w:lvlText w:val="%8."/>
      <w:lvlJc w:val="left"/>
      <w:pPr>
        <w:ind w:left="5760" w:hanging="360"/>
      </w:pPr>
    </w:lvl>
    <w:lvl w:ilvl="8" w:tplc="A9B0791C">
      <w:start w:val="1"/>
      <w:numFmt w:val="lowerRoman"/>
      <w:lvlText w:val="%9."/>
      <w:lvlJc w:val="right"/>
      <w:pPr>
        <w:ind w:left="6480" w:hanging="180"/>
      </w:pPr>
    </w:lvl>
  </w:abstractNum>
  <w:abstractNum w:abstractNumId="19" w15:restartNumberingAfterBreak="0">
    <w:nsid w:val="68D20188"/>
    <w:multiLevelType w:val="hybridMultilevel"/>
    <w:tmpl w:val="9116696E"/>
    <w:lvl w:ilvl="0" w:tplc="CB68CC76">
      <w:start w:val="1"/>
      <w:numFmt w:val="bullet"/>
      <w:lvlText w:val="□"/>
      <w:lvlJc w:val="left"/>
      <w:pPr>
        <w:tabs>
          <w:tab w:val="num" w:pos="720"/>
        </w:tabs>
        <w:ind w:left="720" w:hanging="360"/>
      </w:pPr>
      <w:rPr>
        <w:rFonts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5286277"/>
    <w:multiLevelType w:val="hybridMultilevel"/>
    <w:tmpl w:val="5A0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CC76FC"/>
    <w:multiLevelType w:val="hybridMultilevel"/>
    <w:tmpl w:val="F9FC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EC26BB"/>
    <w:multiLevelType w:val="hybridMultilevel"/>
    <w:tmpl w:val="AF9EF5B4"/>
    <w:lvl w:ilvl="0" w:tplc="802EEA8C">
      <w:start w:val="1"/>
      <w:numFmt w:val="decimal"/>
      <w:lvlText w:val="●"/>
      <w:lvlJc w:val="left"/>
      <w:pPr>
        <w:ind w:left="720" w:hanging="360"/>
      </w:pPr>
    </w:lvl>
    <w:lvl w:ilvl="1" w:tplc="B2DC0FD6">
      <w:start w:val="1"/>
      <w:numFmt w:val="lowerLetter"/>
      <w:lvlText w:val="%2."/>
      <w:lvlJc w:val="left"/>
      <w:pPr>
        <w:ind w:left="1440" w:hanging="360"/>
      </w:pPr>
    </w:lvl>
    <w:lvl w:ilvl="2" w:tplc="CB38DE74">
      <w:start w:val="1"/>
      <w:numFmt w:val="lowerRoman"/>
      <w:lvlText w:val="%3."/>
      <w:lvlJc w:val="right"/>
      <w:pPr>
        <w:ind w:left="2160" w:hanging="180"/>
      </w:pPr>
    </w:lvl>
    <w:lvl w:ilvl="3" w:tplc="B5E00354">
      <w:start w:val="1"/>
      <w:numFmt w:val="decimal"/>
      <w:lvlText w:val="%4."/>
      <w:lvlJc w:val="left"/>
      <w:pPr>
        <w:ind w:left="2880" w:hanging="360"/>
      </w:pPr>
    </w:lvl>
    <w:lvl w:ilvl="4" w:tplc="E80E1C6A">
      <w:start w:val="1"/>
      <w:numFmt w:val="lowerLetter"/>
      <w:lvlText w:val="%5."/>
      <w:lvlJc w:val="left"/>
      <w:pPr>
        <w:ind w:left="3600" w:hanging="360"/>
      </w:pPr>
    </w:lvl>
    <w:lvl w:ilvl="5" w:tplc="616A97BE">
      <w:start w:val="1"/>
      <w:numFmt w:val="lowerRoman"/>
      <w:lvlText w:val="%6."/>
      <w:lvlJc w:val="right"/>
      <w:pPr>
        <w:ind w:left="4320" w:hanging="180"/>
      </w:pPr>
    </w:lvl>
    <w:lvl w:ilvl="6" w:tplc="CDA85C1E">
      <w:start w:val="1"/>
      <w:numFmt w:val="decimal"/>
      <w:lvlText w:val="%7."/>
      <w:lvlJc w:val="left"/>
      <w:pPr>
        <w:ind w:left="5040" w:hanging="360"/>
      </w:pPr>
    </w:lvl>
    <w:lvl w:ilvl="7" w:tplc="45D8C48A">
      <w:start w:val="1"/>
      <w:numFmt w:val="lowerLetter"/>
      <w:lvlText w:val="%8."/>
      <w:lvlJc w:val="left"/>
      <w:pPr>
        <w:ind w:left="5760" w:hanging="360"/>
      </w:pPr>
    </w:lvl>
    <w:lvl w:ilvl="8" w:tplc="6E54E592">
      <w:start w:val="1"/>
      <w:numFmt w:val="lowerRoman"/>
      <w:lvlText w:val="%9."/>
      <w:lvlJc w:val="right"/>
      <w:pPr>
        <w:ind w:left="6480" w:hanging="180"/>
      </w:pPr>
    </w:lvl>
  </w:abstractNum>
  <w:abstractNum w:abstractNumId="23" w15:restartNumberingAfterBreak="0">
    <w:nsid w:val="7AAA90E6"/>
    <w:multiLevelType w:val="hybridMultilevel"/>
    <w:tmpl w:val="C53ACE9A"/>
    <w:lvl w:ilvl="0" w:tplc="A09ADFC6">
      <w:start w:val="1"/>
      <w:numFmt w:val="bullet"/>
      <w:lvlText w:val=""/>
      <w:lvlJc w:val="left"/>
      <w:pPr>
        <w:ind w:left="720" w:hanging="360"/>
      </w:pPr>
      <w:rPr>
        <w:rFonts w:ascii="Symbol" w:hAnsi="Symbol" w:hint="default"/>
      </w:rPr>
    </w:lvl>
    <w:lvl w:ilvl="1" w:tplc="71ECD43A">
      <w:start w:val="1"/>
      <w:numFmt w:val="bullet"/>
      <w:lvlText w:val="o"/>
      <w:lvlJc w:val="left"/>
      <w:pPr>
        <w:ind w:left="1440" w:hanging="360"/>
      </w:pPr>
      <w:rPr>
        <w:rFonts w:ascii="Courier New" w:hAnsi="Courier New" w:hint="default"/>
      </w:rPr>
    </w:lvl>
    <w:lvl w:ilvl="2" w:tplc="700E4DEC">
      <w:start w:val="1"/>
      <w:numFmt w:val="bullet"/>
      <w:lvlText w:val=""/>
      <w:lvlJc w:val="left"/>
      <w:pPr>
        <w:ind w:left="2160" w:hanging="360"/>
      </w:pPr>
      <w:rPr>
        <w:rFonts w:ascii="Wingdings" w:hAnsi="Wingdings" w:hint="default"/>
      </w:rPr>
    </w:lvl>
    <w:lvl w:ilvl="3" w:tplc="DA7E9948">
      <w:start w:val="1"/>
      <w:numFmt w:val="bullet"/>
      <w:lvlText w:val=""/>
      <w:lvlJc w:val="left"/>
      <w:pPr>
        <w:ind w:left="2880" w:hanging="360"/>
      </w:pPr>
      <w:rPr>
        <w:rFonts w:ascii="Symbol" w:hAnsi="Symbol" w:hint="default"/>
      </w:rPr>
    </w:lvl>
    <w:lvl w:ilvl="4" w:tplc="D33EAA36">
      <w:start w:val="1"/>
      <w:numFmt w:val="bullet"/>
      <w:lvlText w:val="o"/>
      <w:lvlJc w:val="left"/>
      <w:pPr>
        <w:ind w:left="3600" w:hanging="360"/>
      </w:pPr>
      <w:rPr>
        <w:rFonts w:ascii="Courier New" w:hAnsi="Courier New" w:hint="default"/>
      </w:rPr>
    </w:lvl>
    <w:lvl w:ilvl="5" w:tplc="8CA2C596">
      <w:start w:val="1"/>
      <w:numFmt w:val="bullet"/>
      <w:lvlText w:val=""/>
      <w:lvlJc w:val="left"/>
      <w:pPr>
        <w:ind w:left="4320" w:hanging="360"/>
      </w:pPr>
      <w:rPr>
        <w:rFonts w:ascii="Wingdings" w:hAnsi="Wingdings" w:hint="default"/>
      </w:rPr>
    </w:lvl>
    <w:lvl w:ilvl="6" w:tplc="8CC4D77A">
      <w:start w:val="1"/>
      <w:numFmt w:val="bullet"/>
      <w:lvlText w:val=""/>
      <w:lvlJc w:val="left"/>
      <w:pPr>
        <w:ind w:left="5040" w:hanging="360"/>
      </w:pPr>
      <w:rPr>
        <w:rFonts w:ascii="Symbol" w:hAnsi="Symbol" w:hint="default"/>
      </w:rPr>
    </w:lvl>
    <w:lvl w:ilvl="7" w:tplc="FC2E3C5C">
      <w:start w:val="1"/>
      <w:numFmt w:val="bullet"/>
      <w:lvlText w:val="o"/>
      <w:lvlJc w:val="left"/>
      <w:pPr>
        <w:ind w:left="5760" w:hanging="360"/>
      </w:pPr>
      <w:rPr>
        <w:rFonts w:ascii="Courier New" w:hAnsi="Courier New" w:hint="default"/>
      </w:rPr>
    </w:lvl>
    <w:lvl w:ilvl="8" w:tplc="26FCDEEA">
      <w:start w:val="1"/>
      <w:numFmt w:val="bullet"/>
      <w:lvlText w:val=""/>
      <w:lvlJc w:val="left"/>
      <w:pPr>
        <w:ind w:left="6480" w:hanging="360"/>
      </w:pPr>
      <w:rPr>
        <w:rFonts w:ascii="Wingdings" w:hAnsi="Wingdings" w:hint="default"/>
      </w:rPr>
    </w:lvl>
  </w:abstractNum>
  <w:abstractNum w:abstractNumId="24" w15:restartNumberingAfterBreak="0">
    <w:nsid w:val="7E0A2CA1"/>
    <w:multiLevelType w:val="hybridMultilevel"/>
    <w:tmpl w:val="76E4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6875702">
    <w:abstractNumId w:val="1"/>
  </w:num>
  <w:num w:numId="2" w16cid:durableId="666790101">
    <w:abstractNumId w:val="7"/>
  </w:num>
  <w:num w:numId="3" w16cid:durableId="2113548692">
    <w:abstractNumId w:val="4"/>
  </w:num>
  <w:num w:numId="4" w16cid:durableId="1036270422">
    <w:abstractNumId w:val="11"/>
  </w:num>
  <w:num w:numId="5" w16cid:durableId="148522506">
    <w:abstractNumId w:val="15"/>
  </w:num>
  <w:num w:numId="6" w16cid:durableId="2002151866">
    <w:abstractNumId w:val="22"/>
  </w:num>
  <w:num w:numId="7" w16cid:durableId="1424181502">
    <w:abstractNumId w:val="18"/>
  </w:num>
  <w:num w:numId="8" w16cid:durableId="349992289">
    <w:abstractNumId w:val="2"/>
  </w:num>
  <w:num w:numId="9" w16cid:durableId="1121728139">
    <w:abstractNumId w:val="17"/>
  </w:num>
  <w:num w:numId="10" w16cid:durableId="1701128258">
    <w:abstractNumId w:val="13"/>
  </w:num>
  <w:num w:numId="11" w16cid:durableId="1298954156">
    <w:abstractNumId w:val="5"/>
  </w:num>
  <w:num w:numId="12" w16cid:durableId="1185360142">
    <w:abstractNumId w:val="10"/>
  </w:num>
  <w:num w:numId="13" w16cid:durableId="141509917">
    <w:abstractNumId w:val="16"/>
  </w:num>
  <w:num w:numId="14" w16cid:durableId="1101141195">
    <w:abstractNumId w:val="23"/>
  </w:num>
  <w:num w:numId="15" w16cid:durableId="644898454">
    <w:abstractNumId w:val="9"/>
  </w:num>
  <w:num w:numId="16" w16cid:durableId="1866596814">
    <w:abstractNumId w:val="6"/>
  </w:num>
  <w:num w:numId="17" w16cid:durableId="1971087166">
    <w:abstractNumId w:val="19"/>
  </w:num>
  <w:num w:numId="18" w16cid:durableId="922759627">
    <w:abstractNumId w:val="8"/>
  </w:num>
  <w:num w:numId="19" w16cid:durableId="885533748">
    <w:abstractNumId w:val="12"/>
  </w:num>
  <w:num w:numId="20" w16cid:durableId="699942127">
    <w:abstractNumId w:val="3"/>
  </w:num>
  <w:num w:numId="21" w16cid:durableId="1579899941">
    <w:abstractNumId w:val="14"/>
  </w:num>
  <w:num w:numId="22" w16cid:durableId="1400785304">
    <w:abstractNumId w:val="20"/>
  </w:num>
  <w:num w:numId="23" w16cid:durableId="1502164713">
    <w:abstractNumId w:val="0"/>
  </w:num>
  <w:num w:numId="24" w16cid:durableId="122622053">
    <w:abstractNumId w:val="21"/>
  </w:num>
  <w:num w:numId="25" w16cid:durableId="16920295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57"/>
    <w:rsid w:val="000002D3"/>
    <w:rsid w:val="000048DF"/>
    <w:rsid w:val="00011627"/>
    <w:rsid w:val="0002195E"/>
    <w:rsid w:val="00051251"/>
    <w:rsid w:val="00056FFD"/>
    <w:rsid w:val="000A27FA"/>
    <w:rsid w:val="00135F4D"/>
    <w:rsid w:val="0013680B"/>
    <w:rsid w:val="00142DF8"/>
    <w:rsid w:val="00143B77"/>
    <w:rsid w:val="00154B51"/>
    <w:rsid w:val="00176675"/>
    <w:rsid w:val="00192DC7"/>
    <w:rsid w:val="001D7DBE"/>
    <w:rsid w:val="001F47B6"/>
    <w:rsid w:val="00221E92"/>
    <w:rsid w:val="00226608"/>
    <w:rsid w:val="00234F61"/>
    <w:rsid w:val="00236D12"/>
    <w:rsid w:val="00261357"/>
    <w:rsid w:val="002713A6"/>
    <w:rsid w:val="00273FB2"/>
    <w:rsid w:val="00297FF3"/>
    <w:rsid w:val="002A6F6C"/>
    <w:rsid w:val="002E1BB4"/>
    <w:rsid w:val="003056F6"/>
    <w:rsid w:val="00316FDF"/>
    <w:rsid w:val="00327E2D"/>
    <w:rsid w:val="003543A6"/>
    <w:rsid w:val="00371380"/>
    <w:rsid w:val="003D42A2"/>
    <w:rsid w:val="00410918"/>
    <w:rsid w:val="004214F3"/>
    <w:rsid w:val="004261B6"/>
    <w:rsid w:val="004447E2"/>
    <w:rsid w:val="00462C32"/>
    <w:rsid w:val="00483A5A"/>
    <w:rsid w:val="004A47D7"/>
    <w:rsid w:val="004A60B4"/>
    <w:rsid w:val="004B097E"/>
    <w:rsid w:val="00555A86"/>
    <w:rsid w:val="005D3A64"/>
    <w:rsid w:val="005E3195"/>
    <w:rsid w:val="006427D2"/>
    <w:rsid w:val="0064621B"/>
    <w:rsid w:val="006731CE"/>
    <w:rsid w:val="006A3FD8"/>
    <w:rsid w:val="006D6736"/>
    <w:rsid w:val="007056DF"/>
    <w:rsid w:val="00725725"/>
    <w:rsid w:val="007325B2"/>
    <w:rsid w:val="0073609F"/>
    <w:rsid w:val="00740499"/>
    <w:rsid w:val="007655A9"/>
    <w:rsid w:val="00777089"/>
    <w:rsid w:val="007A3130"/>
    <w:rsid w:val="007C114F"/>
    <w:rsid w:val="007C4CBF"/>
    <w:rsid w:val="007F0ABE"/>
    <w:rsid w:val="007F48B7"/>
    <w:rsid w:val="00803FD3"/>
    <w:rsid w:val="00807E57"/>
    <w:rsid w:val="00820588"/>
    <w:rsid w:val="008B72BF"/>
    <w:rsid w:val="008D0BF5"/>
    <w:rsid w:val="009137A3"/>
    <w:rsid w:val="009438B1"/>
    <w:rsid w:val="00945237"/>
    <w:rsid w:val="009712A4"/>
    <w:rsid w:val="00973D27"/>
    <w:rsid w:val="009746C7"/>
    <w:rsid w:val="009B1E8E"/>
    <w:rsid w:val="009B41DE"/>
    <w:rsid w:val="009C7D70"/>
    <w:rsid w:val="009D04E0"/>
    <w:rsid w:val="009D647F"/>
    <w:rsid w:val="009E7073"/>
    <w:rsid w:val="00A1084E"/>
    <w:rsid w:val="00A7322C"/>
    <w:rsid w:val="00A97EE7"/>
    <w:rsid w:val="00AE39E1"/>
    <w:rsid w:val="00B01186"/>
    <w:rsid w:val="00B6360A"/>
    <w:rsid w:val="00B809CA"/>
    <w:rsid w:val="00BC22ED"/>
    <w:rsid w:val="00BC5606"/>
    <w:rsid w:val="00BF5B28"/>
    <w:rsid w:val="00C25736"/>
    <w:rsid w:val="00C26595"/>
    <w:rsid w:val="00C510E2"/>
    <w:rsid w:val="00C62444"/>
    <w:rsid w:val="00C858FE"/>
    <w:rsid w:val="00C955C2"/>
    <w:rsid w:val="00C95CA4"/>
    <w:rsid w:val="00CA67DB"/>
    <w:rsid w:val="00CB55AE"/>
    <w:rsid w:val="00CD3152"/>
    <w:rsid w:val="00CF2FE1"/>
    <w:rsid w:val="00CF459E"/>
    <w:rsid w:val="00D30D5F"/>
    <w:rsid w:val="00D363B1"/>
    <w:rsid w:val="00D36A6E"/>
    <w:rsid w:val="00DF5DFA"/>
    <w:rsid w:val="00E40E7E"/>
    <w:rsid w:val="00E41A72"/>
    <w:rsid w:val="00E803DC"/>
    <w:rsid w:val="00E81DB3"/>
    <w:rsid w:val="00E87654"/>
    <w:rsid w:val="00EC21B8"/>
    <w:rsid w:val="00F2381A"/>
    <w:rsid w:val="00F70794"/>
    <w:rsid w:val="00FB0B56"/>
    <w:rsid w:val="00FF2AAC"/>
    <w:rsid w:val="0348ABA7"/>
    <w:rsid w:val="058CDDD6"/>
    <w:rsid w:val="06814DB4"/>
    <w:rsid w:val="071F77D2"/>
    <w:rsid w:val="0900DDB8"/>
    <w:rsid w:val="0EAAC838"/>
    <w:rsid w:val="0EDFCEA0"/>
    <w:rsid w:val="11ACFFA3"/>
    <w:rsid w:val="12722AD5"/>
    <w:rsid w:val="129D346C"/>
    <w:rsid w:val="12BF4120"/>
    <w:rsid w:val="167037E3"/>
    <w:rsid w:val="172FDDAA"/>
    <w:rsid w:val="185DBD30"/>
    <w:rsid w:val="1899B002"/>
    <w:rsid w:val="1B1DC085"/>
    <w:rsid w:val="1B2F8D4C"/>
    <w:rsid w:val="1BBBDED3"/>
    <w:rsid w:val="1C5CD51A"/>
    <w:rsid w:val="1D822E8D"/>
    <w:rsid w:val="213EE0AC"/>
    <w:rsid w:val="23A006DE"/>
    <w:rsid w:val="243D2E81"/>
    <w:rsid w:val="27F15C25"/>
    <w:rsid w:val="299C05A6"/>
    <w:rsid w:val="2A996447"/>
    <w:rsid w:val="2ECF5BD6"/>
    <w:rsid w:val="2F461FA7"/>
    <w:rsid w:val="31D52396"/>
    <w:rsid w:val="34925376"/>
    <w:rsid w:val="359F7D52"/>
    <w:rsid w:val="393382AB"/>
    <w:rsid w:val="3E7F4B49"/>
    <w:rsid w:val="40849466"/>
    <w:rsid w:val="41322A9D"/>
    <w:rsid w:val="41B47951"/>
    <w:rsid w:val="41FB4DEE"/>
    <w:rsid w:val="4523DFBA"/>
    <w:rsid w:val="45A5B23E"/>
    <w:rsid w:val="47810FA3"/>
    <w:rsid w:val="486A9815"/>
    <w:rsid w:val="4DED338D"/>
    <w:rsid w:val="4E11D134"/>
    <w:rsid w:val="4E64A8FB"/>
    <w:rsid w:val="4FF9E126"/>
    <w:rsid w:val="5097E5E0"/>
    <w:rsid w:val="5124655F"/>
    <w:rsid w:val="5155DEDA"/>
    <w:rsid w:val="54AE1E44"/>
    <w:rsid w:val="555F2FDD"/>
    <w:rsid w:val="55834165"/>
    <w:rsid w:val="56344916"/>
    <w:rsid w:val="57203564"/>
    <w:rsid w:val="59125CC2"/>
    <w:rsid w:val="592A89E5"/>
    <w:rsid w:val="5B6C9732"/>
    <w:rsid w:val="5D591C8D"/>
    <w:rsid w:val="5F8AFF21"/>
    <w:rsid w:val="615D7BB0"/>
    <w:rsid w:val="6173AEB5"/>
    <w:rsid w:val="647560F3"/>
    <w:rsid w:val="656E54FE"/>
    <w:rsid w:val="66D88996"/>
    <w:rsid w:val="6877FC6C"/>
    <w:rsid w:val="6EB4F5F1"/>
    <w:rsid w:val="7129D649"/>
    <w:rsid w:val="7256117F"/>
    <w:rsid w:val="75ED5963"/>
    <w:rsid w:val="7B768476"/>
    <w:rsid w:val="7E6464C6"/>
    <w:rsid w:val="7E8D9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8D96"/>
  <w15:docId w15:val="{7D828FE4-09DE-4361-9417-750C9EEE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57"/>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B01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62C3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57"/>
    <w:pPr>
      <w:spacing w:after="0" w:line="240" w:lineRule="auto"/>
    </w:pPr>
  </w:style>
  <w:style w:type="paragraph" w:styleId="BalloonText">
    <w:name w:val="Balloon Text"/>
    <w:basedOn w:val="Normal"/>
    <w:link w:val="BalloonTextChar"/>
    <w:semiHidden/>
    <w:unhideWhenUsed/>
    <w:rsid w:val="00807E5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07E57"/>
    <w:rPr>
      <w:rFonts w:ascii="Tahoma" w:hAnsi="Tahoma" w:cs="Tahoma"/>
      <w:sz w:val="16"/>
      <w:szCs w:val="16"/>
    </w:rPr>
  </w:style>
  <w:style w:type="character" w:styleId="Hyperlink">
    <w:name w:val="Hyperlink"/>
    <w:basedOn w:val="DefaultParagraphFont"/>
    <w:uiPriority w:val="99"/>
    <w:unhideWhenUsed/>
    <w:rsid w:val="00807E57"/>
    <w:rPr>
      <w:color w:val="0000FF" w:themeColor="hyperlink"/>
      <w:u w:val="single"/>
    </w:rPr>
  </w:style>
  <w:style w:type="paragraph" w:customStyle="1" w:styleId="indentedlist">
    <w:name w:val="indented list"/>
    <w:basedOn w:val="Normal"/>
    <w:rsid w:val="0013680B"/>
    <w:pPr>
      <w:numPr>
        <w:numId w:val="16"/>
      </w:numPr>
      <w:tabs>
        <w:tab w:val="left" w:pos="0"/>
      </w:tabs>
      <w:spacing w:line="360" w:lineRule="auto"/>
      <w:ind w:left="2520"/>
    </w:pPr>
    <w:rPr>
      <w:bCs/>
      <w:sz w:val="24"/>
      <w:szCs w:val="20"/>
    </w:rPr>
  </w:style>
  <w:style w:type="paragraph" w:styleId="NormalWeb">
    <w:name w:val="Normal (Web)"/>
    <w:basedOn w:val="Normal"/>
    <w:rsid w:val="0013680B"/>
    <w:pPr>
      <w:spacing w:before="100" w:beforeAutospacing="1" w:after="100" w:afterAutospacing="1"/>
    </w:pPr>
    <w:rPr>
      <w:rFonts w:ascii="Arial Unicode MS" w:eastAsia="Arial Unicode MS" w:hAnsi="Arial Unicode MS" w:cs="Arial Unicode MS" w:hint="eastAsia"/>
      <w:sz w:val="24"/>
      <w:szCs w:val="24"/>
    </w:rPr>
  </w:style>
  <w:style w:type="character" w:customStyle="1" w:styleId="Heading2Char">
    <w:name w:val="Heading 2 Char"/>
    <w:basedOn w:val="DefaultParagraphFont"/>
    <w:link w:val="Heading2"/>
    <w:uiPriority w:val="9"/>
    <w:semiHidden/>
    <w:rsid w:val="00B011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62C32"/>
    <w:pPr>
      <w:ind w:left="720"/>
      <w:contextualSpacing/>
    </w:pPr>
  </w:style>
  <w:style w:type="paragraph" w:customStyle="1" w:styleId="course">
    <w:name w:val="course"/>
    <w:basedOn w:val="Heading5"/>
    <w:rsid w:val="00462C32"/>
    <w:pPr>
      <w:keepLines w:val="0"/>
      <w:spacing w:before="0"/>
    </w:pPr>
    <w:rPr>
      <w:rFonts w:ascii="Arial (W1)" w:eastAsia="Times New Roman" w:hAnsi="Arial (W1)" w:cs="Arial"/>
      <w:bCs/>
      <w:smallCaps/>
      <w:color w:val="auto"/>
      <w:sz w:val="24"/>
      <w:szCs w:val="20"/>
    </w:rPr>
  </w:style>
  <w:style w:type="character" w:customStyle="1" w:styleId="Heading5Char">
    <w:name w:val="Heading 5 Char"/>
    <w:basedOn w:val="DefaultParagraphFont"/>
    <w:link w:val="Heading5"/>
    <w:uiPriority w:val="9"/>
    <w:semiHidden/>
    <w:rsid w:val="00462C32"/>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7F0AB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F0AB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fa.org/school/academics/continuing-education/policies" TargetMode="External"/><Relationship Id="rId18" Type="http://schemas.openxmlformats.org/officeDocument/2006/relationships/hyperlink" Target="mailto:titleix@pafa.org" TargetMode="External"/><Relationship Id="rId3" Type="http://schemas.openxmlformats.org/officeDocument/2006/relationships/customXml" Target="../customXml/item3.xml"/><Relationship Id="rId21" Type="http://schemas.openxmlformats.org/officeDocument/2006/relationships/hyperlink" Target="http://www.pafa.org/ce" TargetMode="External"/><Relationship Id="rId7" Type="http://schemas.openxmlformats.org/officeDocument/2006/relationships/settings" Target="settings.xml"/><Relationship Id="rId12" Type="http://schemas.openxmlformats.org/officeDocument/2006/relationships/hyperlink" Target="https://www.pafa.org/school/academics/continuing-education/policies" TargetMode="External"/><Relationship Id="rId17" Type="http://schemas.openxmlformats.org/officeDocument/2006/relationships/hyperlink" Target="https://lion-chrysalis-7hfw.squarespace.com/title-ix-vawa/" TargetMode="External"/><Relationship Id="rId2" Type="http://schemas.openxmlformats.org/officeDocument/2006/relationships/customXml" Target="../customXml/item2.xml"/><Relationship Id="rId16" Type="http://schemas.openxmlformats.org/officeDocument/2006/relationships/hyperlink" Target="mailto:asyvertsen@pafa.edu" TargetMode="External"/><Relationship Id="rId20" Type="http://schemas.openxmlformats.org/officeDocument/2006/relationships/hyperlink" Target="mailto:continuinged@pafa.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op.sculpt.com/copy-of-boxwood-clay-tool-16-8in.html" TargetMode="External"/><Relationship Id="rId5" Type="http://schemas.openxmlformats.org/officeDocument/2006/relationships/numbering" Target="numbering.xml"/><Relationship Id="rId15" Type="http://schemas.openxmlformats.org/officeDocument/2006/relationships/hyperlink" Target="mailto:roke@pafa.org" TargetMode="External"/><Relationship Id="rId23" Type="http://schemas.openxmlformats.org/officeDocument/2006/relationships/theme" Target="theme/theme1.xml"/><Relationship Id="rId10" Type="http://schemas.openxmlformats.org/officeDocument/2006/relationships/hyperlink" Target="https://shop.sculpt.com/sculpture-house-11-wire-end-modeling-tool-210.html" TargetMode="External"/><Relationship Id="rId19" Type="http://schemas.openxmlformats.org/officeDocument/2006/relationships/hyperlink" Target="mailto:lbiagas@pafa.org"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roke@pafa.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e8d133-0b7f-4816-89c5-d2cd1ac93a49" xsi:nil="true"/>
    <lcf76f155ced4ddcb4097134ff3c332f xmlns="9f691456-7c8f-4aa1-91d5-a9d42db2d8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9D844F43729F9439EC566111AC3207C" ma:contentTypeVersion="18" ma:contentTypeDescription="Create a new document." ma:contentTypeScope="" ma:versionID="c8acd5489e29bf787eabee9f0211c278">
  <xsd:schema xmlns:xsd="http://www.w3.org/2001/XMLSchema" xmlns:xs="http://www.w3.org/2001/XMLSchema" xmlns:p="http://schemas.microsoft.com/office/2006/metadata/properties" xmlns:ns2="9f691456-7c8f-4aa1-91d5-a9d42db2d8b5" xmlns:ns3="5ae8d133-0b7f-4816-89c5-d2cd1ac93a49" targetNamespace="http://schemas.microsoft.com/office/2006/metadata/properties" ma:root="true" ma:fieldsID="508c558608e88753a46d05fc75a3e00b" ns2:_="" ns3:_="">
    <xsd:import namespace="9f691456-7c8f-4aa1-91d5-a9d42db2d8b5"/>
    <xsd:import namespace="5ae8d133-0b7f-4816-89c5-d2cd1ac93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1456-7c8f-4aa1-91d5-a9d42db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8869b7-4be9-43a7-9e36-2df28650c40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8d133-0b7f-4816-89c5-d2cd1ac93a4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d66c73c-962f-4612-83de-7845fec5c29f}" ma:internalName="TaxCatchAll" ma:showField="CatchAllData" ma:web="5ae8d133-0b7f-4816-89c5-d2cd1ac93a4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EE224-30D3-4529-A857-F077D256BBFE}">
  <ds:schemaRefs>
    <ds:schemaRef ds:uri="http://schemas.microsoft.com/sharepoint/v3/contenttype/forms"/>
  </ds:schemaRefs>
</ds:datastoreItem>
</file>

<file path=customXml/itemProps2.xml><?xml version="1.0" encoding="utf-8"?>
<ds:datastoreItem xmlns:ds="http://schemas.openxmlformats.org/officeDocument/2006/customXml" ds:itemID="{95E88105-0E31-4C65-90C7-FB656209D432}">
  <ds:schemaRefs>
    <ds:schemaRef ds:uri="http://schemas.microsoft.com/office/2006/metadata/properties"/>
    <ds:schemaRef ds:uri="http://schemas.microsoft.com/office/infopath/2007/PartnerControls"/>
    <ds:schemaRef ds:uri="5ae8d133-0b7f-4816-89c5-d2cd1ac93a49"/>
    <ds:schemaRef ds:uri="9f691456-7c8f-4aa1-91d5-a9d42db2d8b5"/>
  </ds:schemaRefs>
</ds:datastoreItem>
</file>

<file path=customXml/itemProps3.xml><?xml version="1.0" encoding="utf-8"?>
<ds:datastoreItem xmlns:ds="http://schemas.openxmlformats.org/officeDocument/2006/customXml" ds:itemID="{42CF6F36-14FA-4746-B012-D43AF246F294}">
  <ds:schemaRefs>
    <ds:schemaRef ds:uri="http://schemas.openxmlformats.org/officeDocument/2006/bibliography"/>
  </ds:schemaRefs>
</ds:datastoreItem>
</file>

<file path=customXml/itemProps4.xml><?xml version="1.0" encoding="utf-8"?>
<ds:datastoreItem xmlns:ds="http://schemas.openxmlformats.org/officeDocument/2006/customXml" ds:itemID="{CB20A855-2DCB-4FC5-BF84-69AB97F73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1456-7c8f-4aa1-91d5-a9d42db2d8b5"/>
    <ds:schemaRef ds:uri="5ae8d133-0b7f-4816-89c5-d2cd1ac93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1249</Words>
  <Characters>7121</Characters>
  <Application>Microsoft Office Word</Application>
  <DocSecurity>0</DocSecurity>
  <Lines>59</Lines>
  <Paragraphs>16</Paragraphs>
  <ScaleCrop>false</ScaleCrop>
  <Company>PAFA</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Syvertsen</dc:creator>
  <cp:lastModifiedBy>Imogen Gosnell</cp:lastModifiedBy>
  <cp:revision>7</cp:revision>
  <cp:lastPrinted>2015-07-22T20:17:00Z</cp:lastPrinted>
  <dcterms:created xsi:type="dcterms:W3CDTF">2024-07-23T22:09:00Z</dcterms:created>
  <dcterms:modified xsi:type="dcterms:W3CDTF">2026-07-29T18:09:00Z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0x01010079D844F43729F9439EC566111AC3207C</vt:lpwstr>
  </property>
  <property fmtid="{D5CDD505-2E9C-101B-9397-08002B2CF9AE}" pid="3" name="MediaServiceImageTags">
    <vt:lpwstr/>
  </property>
</Properties>
</file>