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36849" w14:textId="77777777" w:rsidR="001A1821" w:rsidRDefault="00751AD9">
      <w:pPr>
        <w:pStyle w:val="Body"/>
        <w:spacing w:after="240" w:line="276" w:lineRule="auto"/>
        <w:rPr>
          <w:b/>
          <w:bCs/>
          <w:caps/>
          <w:spacing w:val="-6"/>
          <w:sz w:val="32"/>
          <w:szCs w:val="32"/>
        </w:rPr>
      </w:pPr>
      <w:r>
        <w:rPr>
          <w:rFonts w:ascii="Arial Black" w:hAnsi="Arial Black"/>
          <w:caps/>
          <w:noProof/>
          <w:spacing w:val="-6"/>
          <w:sz w:val="28"/>
          <w:szCs w:val="28"/>
        </w:rPr>
        <w:drawing>
          <wp:anchor distT="91439" distB="91439" distL="91439" distR="91439" simplePos="0" relativeHeight="251660288" behindDoc="0" locked="0" layoutInCell="1" allowOverlap="1" wp14:anchorId="2E506D03" wp14:editId="5E72D260">
            <wp:simplePos x="0" y="0"/>
            <wp:positionH relativeFrom="column">
              <wp:posOffset>19050</wp:posOffset>
            </wp:positionH>
            <wp:positionV relativeFrom="line">
              <wp:posOffset>0</wp:posOffset>
            </wp:positionV>
            <wp:extent cx="2762250" cy="506095"/>
            <wp:effectExtent l="0" t="0" r="0" b="0"/>
            <wp:wrapSquare wrapText="bothSides" distT="91439" distB="91439" distL="91439" distR="91439"/>
            <wp:docPr id="1073741825" name="officeArt object" descr="\\pafastore\Departments\ContinuingED\ContinuingEducationFILES\Logo\2017\PAFA_Logo_Horizontal_CMY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\\pafastore\Departments\ContinuingED\ContinuingEducationFILES\Logo\2017\PAFA_Logo_Horizontal_CMYK.jpg" descr="\\pafastore\Departments\ContinuingED\ContinuingEducationFILES\Logo\2017\PAFA_Logo_Horizontal_CMYK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aps/>
          <w:spacing w:val="-6"/>
          <w:sz w:val="28"/>
          <w:szCs w:val="28"/>
        </w:rPr>
        <w:t>Continuing Education Programs</w:t>
      </w:r>
      <w:r>
        <w:rPr>
          <w:b/>
          <w:bCs/>
          <w:caps/>
          <w:spacing w:val="-6"/>
          <w:sz w:val="28"/>
          <w:szCs w:val="28"/>
        </w:rPr>
        <w:br/>
      </w:r>
      <w:r>
        <w:rPr>
          <w:caps/>
          <w:spacing w:val="-6"/>
          <w:sz w:val="32"/>
          <w:szCs w:val="32"/>
        </w:rPr>
        <w:t>mATERIALS LIST</w:t>
      </w:r>
    </w:p>
    <w:p w14:paraId="10B4754A" w14:textId="1C3045AD" w:rsidR="001A1821" w:rsidRDefault="00751AD9">
      <w:pPr>
        <w:pStyle w:val="Body"/>
      </w:pPr>
      <w:r w:rsidRPr="242C23F7">
        <w:rPr>
          <w:b/>
          <w:bCs/>
        </w:rPr>
        <w:t>Course</w:t>
      </w:r>
      <w:r>
        <w:t xml:space="preserve">: </w:t>
      </w:r>
      <w:r w:rsidR="25F71CEF">
        <w:t xml:space="preserve">Plein Air </w:t>
      </w:r>
      <w:r w:rsidR="006F24DD">
        <w:t>Landscape at Boathouse Row</w:t>
      </w:r>
      <w:r w:rsidR="25F71CEF">
        <w:t xml:space="preserve"> (Outdoor)</w:t>
      </w:r>
    </w:p>
    <w:p w14:paraId="76045745" w14:textId="649BF536" w:rsidR="001A1821" w:rsidRDefault="00751AD9">
      <w:pPr>
        <w:pStyle w:val="Body"/>
        <w:spacing w:line="276" w:lineRule="auto"/>
        <w:rPr>
          <w:i/>
          <w:iCs/>
        </w:rPr>
      </w:pPr>
      <w:r w:rsidRPr="007C6717">
        <w:rPr>
          <w:b/>
          <w:bCs/>
        </w:rPr>
        <w:t>Instructor</w:t>
      </w:r>
      <w:r>
        <w:rPr>
          <w:lang w:val="nl-NL"/>
        </w:rPr>
        <w:t xml:space="preserve">: Joe </w:t>
      </w:r>
      <w:proofErr w:type="spellStart"/>
      <w:r>
        <w:rPr>
          <w:lang w:val="nl-NL"/>
        </w:rPr>
        <w:t>Sweeney</w:t>
      </w:r>
      <w:proofErr w:type="spellEnd"/>
    </w:p>
    <w:p w14:paraId="1F94E589" w14:textId="107D31AC" w:rsidR="001A1821" w:rsidRDefault="00751AD9">
      <w:pPr>
        <w:pStyle w:val="Body"/>
      </w:pPr>
      <w:r w:rsidRPr="242C23F7">
        <w:rPr>
          <w:b/>
          <w:bCs/>
          <w:lang w:val="de-DE"/>
        </w:rPr>
        <w:t>Days/Dates:</w:t>
      </w:r>
      <w:r>
        <w:t xml:space="preserve"> </w:t>
      </w:r>
      <w:r w:rsidR="006F0E3A">
        <w:t xml:space="preserve">Tuesday – Friday, September </w:t>
      </w:r>
      <w:r w:rsidR="00B64BD1">
        <w:t>22 – September 25</w:t>
      </w:r>
      <w:r w:rsidR="6A29C0A9">
        <w:t xml:space="preserve"> </w:t>
      </w:r>
    </w:p>
    <w:p w14:paraId="2E3668CD" w14:textId="09A5A0C0" w:rsidR="001A1821" w:rsidRDefault="00751AD9">
      <w:pPr>
        <w:pStyle w:val="Body"/>
        <w:spacing w:line="276" w:lineRule="auto"/>
      </w:pPr>
      <w:r w:rsidRPr="242C23F7">
        <w:rPr>
          <w:b/>
          <w:bCs/>
        </w:rPr>
        <w:t>Time</w:t>
      </w:r>
      <w:r>
        <w:t xml:space="preserve">: </w:t>
      </w:r>
      <w:r w:rsidR="44A25971">
        <w:t>10</w:t>
      </w:r>
      <w:r w:rsidRPr="001054CF">
        <w:t xml:space="preserve">:00 a.m. </w:t>
      </w:r>
      <w:r>
        <w:t xml:space="preserve">– </w:t>
      </w:r>
      <w:r w:rsidR="00E73255">
        <w:t>2</w:t>
      </w:r>
      <w:r>
        <w:t>:</w:t>
      </w:r>
      <w:r w:rsidR="7684F950">
        <w:t>0</w:t>
      </w:r>
      <w:r>
        <w:t>0 p.m.</w:t>
      </w:r>
    </w:p>
    <w:p w14:paraId="669DFF80" w14:textId="065B5867" w:rsidR="00C75C92" w:rsidRDefault="00C75C92">
      <w:pPr>
        <w:pStyle w:val="Body"/>
        <w:spacing w:line="276" w:lineRule="auto"/>
      </w:pPr>
      <w:r w:rsidRPr="00C75C92">
        <w:rPr>
          <w:b/>
          <w:bCs/>
        </w:rPr>
        <w:t>Location</w:t>
      </w:r>
      <w:r w:rsidRPr="00C75C92">
        <w:t xml:space="preserve">: </w:t>
      </w:r>
      <w:r>
        <w:t>Bachelors Barge Club (6 Boathouse Row, Philadelphia, PA 19130)</w:t>
      </w:r>
    </w:p>
    <w:p w14:paraId="56052794" w14:textId="63E204C5" w:rsidR="001A1821" w:rsidRDefault="00751AD9" w:rsidP="02C7703D">
      <w:pPr>
        <w:pStyle w:val="Body"/>
        <w:spacing w:line="276" w:lineRule="auto"/>
        <w:rPr>
          <w:color w:val="000000" w:themeColor="text1"/>
        </w:rPr>
      </w:pPr>
      <w:r>
        <w:rPr>
          <w:rFonts w:ascii="Arial Black" w:eastAsia="Arial Black" w:hAnsi="Arial Black" w:cs="Arial Black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5FD85E3" wp14:editId="1A064D94">
                <wp:simplePos x="0" y="0"/>
                <wp:positionH relativeFrom="page">
                  <wp:posOffset>466725</wp:posOffset>
                </wp:positionH>
                <wp:positionV relativeFrom="line">
                  <wp:posOffset>59689</wp:posOffset>
                </wp:positionV>
                <wp:extent cx="6858000" cy="0"/>
                <wp:effectExtent l="0" t="0" r="0" b="0"/>
                <wp:wrapNone/>
                <wp:docPr id="1073741826" name="officeArt object" descr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AB01F80">
              <v:line id="_x0000_s1026" style="visibility:visible;position:absolute;margin-left:36.8pt;margin-top:4.7pt;width:540.0pt;height:0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weight="1.5pt" color="#000000" opacity="100.0%" linestyle="single" joinstyle="round" endcap="flat" dashstyle="solid" filltype="solid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</w:p>
    <w:p w14:paraId="1ECC341B" w14:textId="27BEE9BA" w:rsidR="001A1821" w:rsidRDefault="00751AD9">
      <w:pPr>
        <w:pStyle w:val="BodyText3"/>
        <w:rPr>
          <w:sz w:val="22"/>
          <w:szCs w:val="22"/>
        </w:rPr>
      </w:pPr>
      <w:r w:rsidRPr="1F70606A">
        <w:rPr>
          <w:sz w:val="22"/>
          <w:szCs w:val="22"/>
        </w:rPr>
        <w:t>This list has been compiled over years of landscape painting. It is given as a framework for what to bring.</w:t>
      </w:r>
      <w:r w:rsidR="008C7E06">
        <w:rPr>
          <w:sz w:val="22"/>
          <w:szCs w:val="22"/>
        </w:rPr>
        <w:t xml:space="preserve"> </w:t>
      </w:r>
      <w:r w:rsidRPr="1F70606A">
        <w:rPr>
          <w:sz w:val="22"/>
          <w:szCs w:val="22"/>
        </w:rPr>
        <w:t xml:space="preserve">You do not need everything on this list. Your list may vary. And a note about </w:t>
      </w:r>
      <w:r w:rsidRPr="1F70606A">
        <w:rPr>
          <w:sz w:val="22"/>
          <w:szCs w:val="22"/>
          <w:u w:val="single"/>
        </w:rPr>
        <w:t>Sap Green</w:t>
      </w:r>
      <w:r w:rsidRPr="1F70606A">
        <w:rPr>
          <w:sz w:val="22"/>
          <w:szCs w:val="22"/>
        </w:rPr>
        <w:t>: This color should be called Pennsylvania Green. If you are painting in Pennsylvania, and if you have no other color, you should have a tube of Sap Green</w:t>
      </w:r>
      <w:r w:rsidR="006F24DD">
        <w:rPr>
          <w:sz w:val="22"/>
          <w:szCs w:val="22"/>
        </w:rPr>
        <w:t xml:space="preserve"> </w:t>
      </w:r>
      <w:r w:rsidRPr="1F70606A">
        <w:rPr>
          <w:sz w:val="22"/>
          <w:szCs w:val="22"/>
        </w:rPr>
        <w:t xml:space="preserve">(Grass, Trees, shrubs, are based in this green, not </w:t>
      </w:r>
      <w:proofErr w:type="spellStart"/>
      <w:r w:rsidRPr="1F70606A">
        <w:rPr>
          <w:sz w:val="22"/>
          <w:szCs w:val="22"/>
        </w:rPr>
        <w:t>Pthalo</w:t>
      </w:r>
      <w:proofErr w:type="spellEnd"/>
      <w:r w:rsidRPr="1F70606A">
        <w:rPr>
          <w:sz w:val="22"/>
          <w:szCs w:val="22"/>
        </w:rPr>
        <w:t xml:space="preserve"> green)</w:t>
      </w:r>
      <w:r w:rsidR="006F24DD">
        <w:rPr>
          <w:sz w:val="22"/>
          <w:szCs w:val="22"/>
        </w:rPr>
        <w:t>.</w:t>
      </w:r>
    </w:p>
    <w:p w14:paraId="2D490B07" w14:textId="541E3695" w:rsidR="1F70606A" w:rsidRDefault="1F70606A" w:rsidP="1F70606A">
      <w:pPr>
        <w:pStyle w:val="BodyText3"/>
        <w:rPr>
          <w:color w:val="000000" w:themeColor="text1"/>
        </w:rPr>
      </w:pPr>
    </w:p>
    <w:p w14:paraId="300CFD89" w14:textId="02AC2DBF" w:rsidR="1F70606A" w:rsidRPr="008C7E06" w:rsidRDefault="14931CE0" w:rsidP="008C7E06">
      <w:pPr>
        <w:pStyle w:val="Body"/>
        <w:spacing w:line="276" w:lineRule="auto"/>
      </w:pPr>
      <w:hyperlink r:id="rId11">
        <w:r w:rsidRPr="1F70606A">
          <w:rPr>
            <w:rStyle w:val="Hyperlink0"/>
          </w:rPr>
          <w:t>www.joesweeneyart.com</w:t>
        </w:r>
      </w:hyperlink>
      <w:r w:rsidRPr="1F70606A">
        <w:rPr>
          <w:b/>
          <w:bCs/>
        </w:rPr>
        <w:t xml:space="preserve"> </w:t>
      </w:r>
      <w:r>
        <w:t xml:space="preserve">or write </w:t>
      </w:r>
      <w:hyperlink r:id="rId12" w:history="1">
        <w:r w:rsidR="006F24DD" w:rsidRPr="00F05B0D">
          <w:rPr>
            <w:rStyle w:val="Hyperlink"/>
            <w:b/>
            <w:bCs/>
            <w:lang w:val="nl-NL"/>
          </w:rPr>
          <w:t>joesweeney5@gmail.com</w:t>
        </w:r>
      </w:hyperlink>
      <w:r w:rsidR="006F24DD">
        <w:rPr>
          <w:b/>
          <w:bCs/>
          <w:lang w:val="nl-NL"/>
        </w:rPr>
        <w:t>.</w:t>
      </w:r>
    </w:p>
    <w:p w14:paraId="1AF7B366" w14:textId="77777777" w:rsidR="001A1821" w:rsidRDefault="001A1821">
      <w:pPr>
        <w:pStyle w:val="BodyText3"/>
        <w:rPr>
          <w:sz w:val="22"/>
          <w:szCs w:val="22"/>
        </w:rPr>
      </w:pPr>
    </w:p>
    <w:p w14:paraId="2BA9FD63" w14:textId="77777777" w:rsidR="001A1821" w:rsidRDefault="00751AD9">
      <w:pPr>
        <w:pStyle w:val="Body"/>
      </w:pPr>
      <w:r>
        <w:rPr>
          <w:b/>
          <w:bCs/>
        </w:rPr>
        <w:t>For Oil Painting</w:t>
      </w:r>
    </w:p>
    <w:p w14:paraId="336A94AF" w14:textId="0804270D" w:rsidR="001A1821" w:rsidRDefault="00751AD9">
      <w:pPr>
        <w:pStyle w:val="Body"/>
        <w:ind w:left="360"/>
      </w:pPr>
      <w:r>
        <w:t xml:space="preserve">One small set (at least 12) of oil colors, or water-mixable </w:t>
      </w:r>
      <w:r w:rsidR="006F24DD">
        <w:t>oils (</w:t>
      </w:r>
      <w:r>
        <w:t>these take a very long time to dry), or acrylics.</w:t>
      </w:r>
    </w:p>
    <w:p w14:paraId="1AD6CFA0" w14:textId="77777777" w:rsidR="001A1821" w:rsidRDefault="00751AD9">
      <w:pPr>
        <w:pStyle w:val="Body"/>
        <w:ind w:left="360"/>
      </w:pPr>
      <w:r>
        <w:t xml:space="preserve">One tube of </w:t>
      </w:r>
      <w:proofErr w:type="spellStart"/>
      <w:r>
        <w:t>Galkyd</w:t>
      </w:r>
      <w:proofErr w:type="spellEnd"/>
      <w:r>
        <w:t xml:space="preserve"> or bottle of </w:t>
      </w:r>
      <w:proofErr w:type="spellStart"/>
      <w:r>
        <w:t>Liquin</w:t>
      </w:r>
      <w:proofErr w:type="spellEnd"/>
      <w:r>
        <w:t xml:space="preserve"> for Oil</w:t>
      </w:r>
    </w:p>
    <w:p w14:paraId="3DE7DCA1" w14:textId="77777777" w:rsidR="001A1821" w:rsidRDefault="00751AD9">
      <w:pPr>
        <w:pStyle w:val="Body"/>
        <w:ind w:left="360"/>
      </w:pPr>
      <w:r>
        <w:t>One tube of titanium white</w:t>
      </w:r>
    </w:p>
    <w:p w14:paraId="0307EC7A" w14:textId="77777777" w:rsidR="001A1821" w:rsidRDefault="00751AD9">
      <w:pPr>
        <w:pStyle w:val="Body"/>
        <w:ind w:left="360"/>
      </w:pPr>
      <w:r>
        <w:t>Other colors to add, if you like:</w:t>
      </w:r>
    </w:p>
    <w:p w14:paraId="6207AB95" w14:textId="77777777" w:rsidR="001A1821" w:rsidRDefault="001A1821">
      <w:pPr>
        <w:pStyle w:val="ListParagraph"/>
        <w:spacing w:line="276" w:lineRule="auto"/>
      </w:pPr>
    </w:p>
    <w:p w14:paraId="527A9523" w14:textId="3C8D5667" w:rsidR="1F70606A" w:rsidRDefault="1F70606A" w:rsidP="1F70606A">
      <w:pPr>
        <w:pStyle w:val="ListParagraph"/>
        <w:spacing w:line="276" w:lineRule="auto"/>
        <w:ind w:left="0"/>
        <w:rPr>
          <w:color w:val="000000" w:themeColor="text1"/>
        </w:rPr>
        <w:sectPr w:rsidR="1F70606A">
          <w:headerReference w:type="default" r:id="rId13"/>
          <w:footerReference w:type="default" r:id="rId14"/>
          <w:pgSz w:w="12240" w:h="15840"/>
          <w:pgMar w:top="720" w:right="720" w:bottom="720" w:left="720" w:header="720" w:footer="720" w:gutter="0"/>
          <w:cols w:space="720"/>
        </w:sectPr>
      </w:pPr>
    </w:p>
    <w:p w14:paraId="5B4E53DD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 xml:space="preserve">Large tube of titanium white. </w:t>
      </w:r>
    </w:p>
    <w:p w14:paraId="66F422DE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>Alizarin Crimson</w:t>
      </w:r>
    </w:p>
    <w:p w14:paraId="3EEA99D5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 xml:space="preserve">Cadmium Yellow Hue </w:t>
      </w:r>
    </w:p>
    <w:p w14:paraId="491C4B88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 xml:space="preserve">Cadmium Red Hue </w:t>
      </w:r>
    </w:p>
    <w:p w14:paraId="5D8A815D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 xml:space="preserve">Cadmium Orange Hue </w:t>
      </w:r>
    </w:p>
    <w:p w14:paraId="2591A846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proofErr w:type="spellStart"/>
      <w:r>
        <w:t>Dioxazine</w:t>
      </w:r>
      <w:proofErr w:type="spellEnd"/>
      <w:r>
        <w:t xml:space="preserve"> Purple</w:t>
      </w:r>
    </w:p>
    <w:p w14:paraId="5FF156F3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 xml:space="preserve">Ultramarine Blue </w:t>
      </w:r>
    </w:p>
    <w:p w14:paraId="48A19A18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 xml:space="preserve">Phthalo Green </w:t>
      </w:r>
    </w:p>
    <w:p w14:paraId="7AA1612F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 xml:space="preserve">Phthalo Blue </w:t>
      </w:r>
    </w:p>
    <w:p w14:paraId="1C1A3971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>Payne's Gray</w:t>
      </w:r>
    </w:p>
    <w:p w14:paraId="351A7726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>Lamp Black </w:t>
      </w:r>
    </w:p>
    <w:p w14:paraId="5359B123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>Burnt Sienna</w:t>
      </w:r>
    </w:p>
    <w:p w14:paraId="32ED7EBB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>Burnt Umber</w:t>
      </w:r>
    </w:p>
    <w:p w14:paraId="5C239ECE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>Raw Sienna</w:t>
      </w:r>
    </w:p>
    <w:p w14:paraId="5D901AA1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>Raw Umber</w:t>
      </w:r>
    </w:p>
    <w:p w14:paraId="7C5A6B80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>Yellow Ochre</w:t>
      </w:r>
    </w:p>
    <w:p w14:paraId="33DB059C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>Naples Yellow</w:t>
      </w:r>
    </w:p>
    <w:p w14:paraId="7473121A" w14:textId="77777777" w:rsidR="001A1821" w:rsidRDefault="00751AD9">
      <w:pPr>
        <w:pStyle w:val="ListParagraph"/>
        <w:numPr>
          <w:ilvl w:val="0"/>
          <w:numId w:val="3"/>
        </w:numPr>
        <w:spacing w:line="276" w:lineRule="auto"/>
      </w:pPr>
      <w:r>
        <w:t>Sap Green </w:t>
      </w:r>
    </w:p>
    <w:p w14:paraId="7D8A66E1" w14:textId="77777777" w:rsidR="001A1821" w:rsidRDefault="001A1821">
      <w:pPr>
        <w:pStyle w:val="Body"/>
        <w:spacing w:line="276" w:lineRule="auto"/>
        <w:sectPr w:rsidR="001A1821">
          <w:type w:val="continuous"/>
          <w:pgSz w:w="12240" w:h="15840"/>
          <w:pgMar w:top="720" w:right="720" w:bottom="720" w:left="720" w:header="720" w:footer="720" w:gutter="0"/>
          <w:cols w:num="2" w:space="720"/>
        </w:sectPr>
      </w:pPr>
    </w:p>
    <w:p w14:paraId="4199B442" w14:textId="77777777" w:rsidR="001A1821" w:rsidRDefault="001A1821">
      <w:pPr>
        <w:pStyle w:val="Body"/>
        <w:spacing w:line="276" w:lineRule="auto"/>
      </w:pPr>
    </w:p>
    <w:p w14:paraId="40A51ED2" w14:textId="77777777" w:rsidR="001A1821" w:rsidRDefault="00751AD9">
      <w:pPr>
        <w:pStyle w:val="Body"/>
        <w:spacing w:line="276" w:lineRule="auto"/>
        <w:ind w:firstLine="360"/>
        <w:rPr>
          <w:b/>
          <w:bCs/>
        </w:rPr>
      </w:pPr>
      <w:r>
        <w:rPr>
          <w:b/>
          <w:bCs/>
        </w:rPr>
        <w:t>Brushes</w:t>
      </w:r>
    </w:p>
    <w:p w14:paraId="199C25C6" w14:textId="77777777" w:rsidR="001A1821" w:rsidRDefault="00751AD9">
      <w:pPr>
        <w:pStyle w:val="ListParagraph"/>
        <w:numPr>
          <w:ilvl w:val="0"/>
          <w:numId w:val="5"/>
        </w:numPr>
        <w:spacing w:line="276" w:lineRule="auto"/>
      </w:pPr>
      <w:r>
        <w:t xml:space="preserve">White bristle Brushes or White Nylon Flats 1 inch, </w:t>
      </w:r>
      <w:proofErr w:type="gramStart"/>
      <w:r>
        <w:t>1/2 inch</w:t>
      </w:r>
      <w:proofErr w:type="gramEnd"/>
      <w:r>
        <w:t xml:space="preserve">, 1/4 inch ... and small 00 size brushes (at least </w:t>
      </w:r>
      <w:proofErr w:type="gramStart"/>
      <w:r>
        <w:t>8 total</w:t>
      </w:r>
      <w:proofErr w:type="gramEnd"/>
      <w:r>
        <w:t>) and any other random brushes you think you will need or like.</w:t>
      </w:r>
    </w:p>
    <w:p w14:paraId="1661DB59" w14:textId="77777777" w:rsidR="001A1821" w:rsidRDefault="00751AD9">
      <w:pPr>
        <w:pStyle w:val="ListParagraph"/>
        <w:numPr>
          <w:ilvl w:val="0"/>
          <w:numId w:val="5"/>
        </w:numPr>
        <w:spacing w:line="276" w:lineRule="auto"/>
      </w:pPr>
      <w:r>
        <w:t>Rags, paper towels, handy wipes, baby wipes. Good for cleaning hands, pallet knife, etc.</w:t>
      </w:r>
    </w:p>
    <w:p w14:paraId="4328A492" w14:textId="77777777" w:rsidR="001A1821" w:rsidRDefault="00751AD9">
      <w:pPr>
        <w:pStyle w:val="Body"/>
        <w:numPr>
          <w:ilvl w:val="0"/>
          <w:numId w:val="7"/>
        </w:numPr>
        <w:spacing w:line="276" w:lineRule="auto"/>
      </w:pPr>
      <w:r>
        <w:t>Palette knife</w:t>
      </w:r>
    </w:p>
    <w:p w14:paraId="093E5A92" w14:textId="77777777" w:rsidR="001A1821" w:rsidRDefault="00751AD9">
      <w:pPr>
        <w:pStyle w:val="Body"/>
        <w:numPr>
          <w:ilvl w:val="0"/>
          <w:numId w:val="7"/>
        </w:numPr>
        <w:spacing w:line="276" w:lineRule="auto"/>
      </w:pPr>
      <w:r>
        <w:t>1 white charcoal pencil, General</w:t>
      </w:r>
      <w:r>
        <w:rPr>
          <w:rtl/>
        </w:rPr>
        <w:t>’</w:t>
      </w:r>
      <w:r>
        <w:t xml:space="preserve">s #558 is a good choice. </w:t>
      </w:r>
    </w:p>
    <w:p w14:paraId="38254B3C" w14:textId="5930B6BA" w:rsidR="001A1821" w:rsidRDefault="65E618A6">
      <w:pPr>
        <w:pStyle w:val="Body"/>
        <w:numPr>
          <w:ilvl w:val="0"/>
          <w:numId w:val="7"/>
        </w:numPr>
        <w:spacing w:line="276" w:lineRule="auto"/>
      </w:pPr>
      <w:r>
        <w:t>3 to 4 surfaces</w:t>
      </w:r>
      <w:r w:rsidR="00751AD9">
        <w:t xml:space="preserve"> – 8 x 10, 9 x 12 or 11 x 14 inches, prepared with two thin coats of gesso primed with a toned or gray surface – this will be demonstrated if needed. If your canvas is pre-primed white, half your work is </w:t>
      </w:r>
      <w:proofErr w:type="gramStart"/>
      <w:r w:rsidR="00751AD9">
        <w:t>done</w:t>
      </w:r>
      <w:proofErr w:type="gramEnd"/>
      <w:r w:rsidR="00751AD9">
        <w:t xml:space="preserve"> one coat of gray paint is all that is needed.</w:t>
      </w:r>
    </w:p>
    <w:p w14:paraId="09C41F7B" w14:textId="77777777" w:rsidR="001A1821" w:rsidRDefault="00751AD9">
      <w:pPr>
        <w:pStyle w:val="Body"/>
        <w:numPr>
          <w:ilvl w:val="0"/>
          <w:numId w:val="7"/>
        </w:numPr>
        <w:spacing w:line="276" w:lineRule="auto"/>
        <w:rPr>
          <w:i/>
          <w:iCs/>
        </w:rPr>
      </w:pPr>
      <w:r>
        <w:t>Disposable palette or roll of butcher</w:t>
      </w:r>
      <w:r>
        <w:rPr>
          <w:rtl/>
        </w:rPr>
        <w:t>’</w:t>
      </w:r>
      <w:r>
        <w:t>s paper or freezer paper (at grocery store)</w:t>
      </w:r>
    </w:p>
    <w:p w14:paraId="43F86DA0" w14:textId="77777777" w:rsidR="001A1821" w:rsidRDefault="00751AD9">
      <w:pPr>
        <w:pStyle w:val="Body"/>
        <w:numPr>
          <w:ilvl w:val="0"/>
          <w:numId w:val="7"/>
        </w:numPr>
        <w:spacing w:line="276" w:lineRule="auto"/>
      </w:pPr>
      <w:r>
        <w:t>For the environment: A trash bag. You will need to carry out what you carry in.</w:t>
      </w:r>
    </w:p>
    <w:p w14:paraId="69E25297" w14:textId="15CDB978" w:rsidR="63B1F624" w:rsidRDefault="63B1F624" w:rsidP="63B1F624">
      <w:pPr>
        <w:pStyle w:val="Body"/>
        <w:rPr>
          <w:b/>
          <w:bCs/>
          <w:i/>
          <w:iCs/>
        </w:rPr>
      </w:pPr>
    </w:p>
    <w:p w14:paraId="0A36FCB7" w14:textId="2EFE8635" w:rsidR="001A1821" w:rsidRDefault="00751AD9" w:rsidP="63B1F624">
      <w:pPr>
        <w:pStyle w:val="Body"/>
        <w:rPr>
          <w:b/>
          <w:bCs/>
          <w:i/>
          <w:iCs/>
        </w:rPr>
      </w:pPr>
      <w:r w:rsidRPr="63B1F624">
        <w:rPr>
          <w:b/>
          <w:bCs/>
          <w:i/>
          <w:iCs/>
        </w:rPr>
        <w:t>Open acrylics</w:t>
      </w:r>
    </w:p>
    <w:p w14:paraId="0D7174DF" w14:textId="71654B6A" w:rsidR="001A1821" w:rsidRPr="008C7E06" w:rsidRDefault="00751AD9" w:rsidP="008C7E06">
      <w:pPr>
        <w:pStyle w:val="Body"/>
        <w:jc w:val="both"/>
        <w:rPr>
          <w:i/>
          <w:iCs/>
        </w:rPr>
      </w:pPr>
      <w:r w:rsidRPr="696C075C">
        <w:rPr>
          <w:i/>
          <w:iCs/>
        </w:rPr>
        <w:lastRenderedPageBreak/>
        <w:t xml:space="preserve">These are slower drying acrylics and are quite useful for plein air painting and traveling </w:t>
      </w:r>
      <w:r w:rsidR="006F24DD" w:rsidRPr="696C075C">
        <w:rPr>
          <w:i/>
          <w:iCs/>
        </w:rPr>
        <w:t>overseas</w:t>
      </w:r>
      <w:r w:rsidR="006F24DD">
        <w:rPr>
          <w:i/>
          <w:iCs/>
        </w:rPr>
        <w:t xml:space="preserve"> </w:t>
      </w:r>
      <w:r w:rsidRPr="696C075C">
        <w:rPr>
          <w:i/>
          <w:iCs/>
        </w:rPr>
        <w:t xml:space="preserve">because there is no turpentine involved in bringing it through the airport and </w:t>
      </w:r>
      <w:proofErr w:type="gramStart"/>
      <w:r w:rsidRPr="696C075C">
        <w:rPr>
          <w:i/>
          <w:iCs/>
        </w:rPr>
        <w:t>clean</w:t>
      </w:r>
      <w:proofErr w:type="gramEnd"/>
      <w:r w:rsidRPr="696C075C">
        <w:rPr>
          <w:i/>
          <w:iCs/>
        </w:rPr>
        <w:t xml:space="preserve"> up with water is much easier. They are not as rich and creamy as oil paint but a very good second. The color choices</w:t>
      </w:r>
      <w:r w:rsidR="006F24DD">
        <w:rPr>
          <w:i/>
          <w:iCs/>
        </w:rPr>
        <w:t xml:space="preserve"> </w:t>
      </w:r>
      <w:r w:rsidRPr="696C075C">
        <w:rPr>
          <w:i/>
          <w:iCs/>
        </w:rPr>
        <w:t>are the same.</w:t>
      </w:r>
    </w:p>
    <w:p w14:paraId="00F1F368" w14:textId="5FE8522F" w:rsidR="294EFA9E" w:rsidRDefault="294EFA9E" w:rsidP="13732802">
      <w:pPr>
        <w:spacing w:beforeAutospacing="1" w:line="240" w:lineRule="exact"/>
        <w:rPr>
          <w:rFonts w:ascii="Arial" w:eastAsia="Arial" w:hAnsi="Arial" w:cs="Arial"/>
          <w:color w:val="000000" w:themeColor="text1"/>
          <w:sz w:val="22"/>
          <w:szCs w:val="22"/>
        </w:rPr>
      </w:pPr>
      <w:r w:rsidRPr="1373280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Other Supplies</w:t>
      </w:r>
    </w:p>
    <w:p w14:paraId="1DEE4207" w14:textId="44D82403" w:rsidR="294EFA9E" w:rsidRDefault="294EFA9E" w:rsidP="13732802">
      <w:pPr>
        <w:pStyle w:val="ListParagraph"/>
        <w:numPr>
          <w:ilvl w:val="0"/>
          <w:numId w:val="1"/>
        </w:numPr>
        <w:spacing w:before="120" w:line="240" w:lineRule="exact"/>
        <w:rPr>
          <w:color w:val="000000" w:themeColor="text1"/>
        </w:rPr>
      </w:pPr>
      <w:r w:rsidRPr="13732802">
        <w:rPr>
          <w:color w:val="000000" w:themeColor="text1"/>
        </w:rPr>
        <w:t xml:space="preserve">Any type of lightweight easel for working in the field. A French folding easel is best, but not mandatory. The </w:t>
      </w:r>
      <w:r w:rsidRPr="13732802">
        <w:rPr>
          <w:i/>
          <w:iCs/>
          <w:color w:val="000000" w:themeColor="text1"/>
        </w:rPr>
        <w:t>Julian</w:t>
      </w:r>
      <w:r w:rsidRPr="13732802">
        <w:rPr>
          <w:color w:val="000000" w:themeColor="text1"/>
        </w:rPr>
        <w:t xml:space="preserve"> French easel seems to work best. Check </w:t>
      </w:r>
      <w:proofErr w:type="spellStart"/>
      <w:r w:rsidRPr="13732802">
        <w:rPr>
          <w:color w:val="000000" w:themeColor="text1"/>
        </w:rPr>
        <w:t>Ebay</w:t>
      </w:r>
      <w:proofErr w:type="spellEnd"/>
      <w:r w:rsidRPr="13732802">
        <w:rPr>
          <w:color w:val="000000" w:themeColor="text1"/>
        </w:rPr>
        <w:t xml:space="preserve"> first.</w:t>
      </w:r>
    </w:p>
    <w:p w14:paraId="0EBCA680" w14:textId="4D298AD1" w:rsidR="294EFA9E" w:rsidRDefault="294EFA9E" w:rsidP="13732802">
      <w:pPr>
        <w:pStyle w:val="ListParagraph"/>
        <w:numPr>
          <w:ilvl w:val="0"/>
          <w:numId w:val="1"/>
        </w:numPr>
        <w:spacing w:before="120" w:line="240" w:lineRule="exact"/>
        <w:rPr>
          <w:color w:val="000000" w:themeColor="text1"/>
        </w:rPr>
      </w:pPr>
      <w:r w:rsidRPr="13732802">
        <w:rPr>
          <w:color w:val="000000" w:themeColor="text1"/>
        </w:rPr>
        <w:t xml:space="preserve">Think about bringing </w:t>
      </w:r>
      <w:r w:rsidRPr="13732802">
        <w:rPr>
          <w:i/>
          <w:iCs/>
          <w:color w:val="000000" w:themeColor="text1"/>
        </w:rPr>
        <w:t>small</w:t>
      </w:r>
      <w:r w:rsidRPr="13732802">
        <w:rPr>
          <w:color w:val="000000" w:themeColor="text1"/>
        </w:rPr>
        <w:t xml:space="preserve"> amounts of water, food, sunscreen, insect repellent</w:t>
      </w:r>
    </w:p>
    <w:p w14:paraId="01AB8CA8" w14:textId="285E5EF1" w:rsidR="294EFA9E" w:rsidRDefault="294EFA9E" w:rsidP="13732802">
      <w:pPr>
        <w:pStyle w:val="ListParagraph"/>
        <w:numPr>
          <w:ilvl w:val="0"/>
          <w:numId w:val="1"/>
        </w:numPr>
        <w:spacing w:before="120" w:line="240" w:lineRule="exact"/>
        <w:rPr>
          <w:color w:val="000000" w:themeColor="text1"/>
        </w:rPr>
      </w:pPr>
      <w:r w:rsidRPr="13732802">
        <w:rPr>
          <w:color w:val="000000" w:themeColor="text1"/>
        </w:rPr>
        <w:t>Consider working outside the way you would hiking, fishing, or camping. Travel light but travel right!</w:t>
      </w:r>
    </w:p>
    <w:p w14:paraId="54629AF5" w14:textId="27475073" w:rsidR="294EFA9E" w:rsidRDefault="294EFA9E" w:rsidP="1373280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13732802">
        <w:rPr>
          <w:color w:val="000000" w:themeColor="text1"/>
        </w:rPr>
        <w:t xml:space="preserve">One last thing. You will need to have some way of carrying your wet paintings home without getting the paint all over your car. One way is to build a slotted box and drop the paintings in there. Or a large </w:t>
      </w:r>
      <w:proofErr w:type="spellStart"/>
      <w:r w:rsidRPr="13732802">
        <w:rPr>
          <w:color w:val="000000" w:themeColor="text1"/>
        </w:rPr>
        <w:t>rubbermaid</w:t>
      </w:r>
      <w:proofErr w:type="spellEnd"/>
      <w:r w:rsidRPr="13732802">
        <w:rPr>
          <w:color w:val="000000" w:themeColor="text1"/>
        </w:rPr>
        <w:t xml:space="preserve"> storage container. Or pizza boxes. Usually available from the local pizza shop for a small fee</w:t>
      </w:r>
    </w:p>
    <w:p w14:paraId="4B62C601" w14:textId="63D402DB" w:rsidR="13732802" w:rsidRDefault="13732802" w:rsidP="13732802">
      <w:pPr>
        <w:pStyle w:val="Body"/>
        <w:spacing w:before="120" w:line="240" w:lineRule="exact"/>
      </w:pPr>
    </w:p>
    <w:p w14:paraId="65E01220" w14:textId="77777777" w:rsidR="001A1821" w:rsidRDefault="001A1821">
      <w:pPr>
        <w:pStyle w:val="Body"/>
        <w:spacing w:before="120" w:after="160" w:line="259" w:lineRule="auto"/>
      </w:pPr>
    </w:p>
    <w:p w14:paraId="60244AD0" w14:textId="77777777" w:rsidR="001A1821" w:rsidRDefault="001A1821">
      <w:pPr>
        <w:pStyle w:val="Body"/>
        <w:spacing w:before="120" w:line="240" w:lineRule="exact"/>
      </w:pPr>
    </w:p>
    <w:p w14:paraId="6B56EAB2" w14:textId="77777777" w:rsidR="001A1821" w:rsidRDefault="001A1821">
      <w:pPr>
        <w:pStyle w:val="Body"/>
        <w:spacing w:before="120" w:line="240" w:lineRule="exact"/>
      </w:pPr>
    </w:p>
    <w:p w14:paraId="0076A667" w14:textId="77777777" w:rsidR="001A1821" w:rsidRDefault="001A1821">
      <w:pPr>
        <w:pStyle w:val="Body"/>
        <w:spacing w:before="120" w:line="240" w:lineRule="exact"/>
      </w:pPr>
    </w:p>
    <w:p w14:paraId="62DA7B15" w14:textId="77777777" w:rsidR="001A1821" w:rsidRDefault="001A1821">
      <w:pPr>
        <w:pStyle w:val="Body"/>
        <w:spacing w:before="120" w:line="240" w:lineRule="exact"/>
      </w:pPr>
    </w:p>
    <w:p w14:paraId="72B0C146" w14:textId="77777777" w:rsidR="001A1821" w:rsidRDefault="001A1821">
      <w:pPr>
        <w:pStyle w:val="Body"/>
        <w:spacing w:before="120" w:line="240" w:lineRule="exact"/>
      </w:pPr>
    </w:p>
    <w:p w14:paraId="7B862182" w14:textId="14EE20F4" w:rsidR="001A1821" w:rsidRDefault="001A1821" w:rsidP="662AC035">
      <w:pPr>
        <w:pStyle w:val="Body"/>
        <w:spacing w:before="120" w:line="240" w:lineRule="exact"/>
      </w:pPr>
    </w:p>
    <w:p w14:paraId="63C069AB" w14:textId="77777777" w:rsidR="001A1821" w:rsidRDefault="001A1821">
      <w:pPr>
        <w:pStyle w:val="Body"/>
        <w:ind w:left="360"/>
      </w:pPr>
    </w:p>
    <w:p w14:paraId="67A29F42" w14:textId="77777777" w:rsidR="001A1821" w:rsidRDefault="001A1821">
      <w:pPr>
        <w:pStyle w:val="Body"/>
        <w:ind w:left="360"/>
      </w:pPr>
    </w:p>
    <w:p w14:paraId="64C49485" w14:textId="77777777" w:rsidR="001A1821" w:rsidRDefault="001A1821">
      <w:pPr>
        <w:pStyle w:val="Body"/>
        <w:ind w:left="360"/>
      </w:pPr>
    </w:p>
    <w:p w14:paraId="6482A195" w14:textId="77777777" w:rsidR="001A1821" w:rsidRDefault="001A1821">
      <w:pPr>
        <w:pStyle w:val="Body"/>
        <w:ind w:left="360"/>
      </w:pPr>
    </w:p>
    <w:p w14:paraId="027DC738" w14:textId="77777777" w:rsidR="001A1821" w:rsidRDefault="001A1821">
      <w:pPr>
        <w:pStyle w:val="Body"/>
        <w:ind w:left="360"/>
      </w:pPr>
    </w:p>
    <w:sectPr w:rsidR="001A1821"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83CA1" w14:textId="77777777" w:rsidR="00A625AF" w:rsidRDefault="00A625AF">
      <w:r>
        <w:separator/>
      </w:r>
    </w:p>
  </w:endnote>
  <w:endnote w:type="continuationSeparator" w:id="0">
    <w:p w14:paraId="6CFA6C1E" w14:textId="77777777" w:rsidR="00A625AF" w:rsidRDefault="00A6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8CB7" w14:textId="77777777" w:rsidR="001A1821" w:rsidRDefault="001A182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9D7B" w14:textId="77777777" w:rsidR="00A625AF" w:rsidRDefault="00A625AF">
      <w:r>
        <w:separator/>
      </w:r>
    </w:p>
  </w:footnote>
  <w:footnote w:type="continuationSeparator" w:id="0">
    <w:p w14:paraId="2DBD4C4C" w14:textId="77777777" w:rsidR="00A625AF" w:rsidRDefault="00A62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82AD" w14:textId="77777777" w:rsidR="001A1821" w:rsidRDefault="001A182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90001"/>
    <w:multiLevelType w:val="hybridMultilevel"/>
    <w:tmpl w:val="B6C076B8"/>
    <w:styleLink w:val="ImportedStyle3"/>
    <w:lvl w:ilvl="0" w:tplc="01C4162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7283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D4EA0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B42A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FA93E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1A883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BC3C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CCDC8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7662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2920228"/>
    <w:multiLevelType w:val="hybridMultilevel"/>
    <w:tmpl w:val="B4D01A40"/>
    <w:styleLink w:val="ImportedStyle1"/>
    <w:lvl w:ilvl="0" w:tplc="7A8477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2ABB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CED4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B2FE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4E34F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78D59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1AB9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08F2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F4554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57441F1"/>
    <w:multiLevelType w:val="hybridMultilevel"/>
    <w:tmpl w:val="84FE8F34"/>
    <w:numStyleLink w:val="ImportedStyle2"/>
  </w:abstractNum>
  <w:abstractNum w:abstractNumId="3" w15:restartNumberingAfterBreak="0">
    <w:nsid w:val="461BB977"/>
    <w:multiLevelType w:val="hybridMultilevel"/>
    <w:tmpl w:val="2D64DB96"/>
    <w:lvl w:ilvl="0" w:tplc="841A7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08CF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C67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788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E3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8A8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40C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2C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14D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8427C"/>
    <w:multiLevelType w:val="hybridMultilevel"/>
    <w:tmpl w:val="84FE8F34"/>
    <w:styleLink w:val="ImportedStyle2"/>
    <w:lvl w:ilvl="0" w:tplc="680CFBE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44259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74E18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E861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6667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A2FE9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C3B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342E6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1C839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46D0DFA"/>
    <w:multiLevelType w:val="hybridMultilevel"/>
    <w:tmpl w:val="B6C076B8"/>
    <w:numStyleLink w:val="ImportedStyle3"/>
  </w:abstractNum>
  <w:abstractNum w:abstractNumId="6" w15:restartNumberingAfterBreak="0">
    <w:nsid w:val="63002FEA"/>
    <w:multiLevelType w:val="hybridMultilevel"/>
    <w:tmpl w:val="B4D01A40"/>
    <w:numStyleLink w:val="ImportedStyle1"/>
  </w:abstractNum>
  <w:num w:numId="1" w16cid:durableId="1030034939">
    <w:abstractNumId w:val="3"/>
  </w:num>
  <w:num w:numId="2" w16cid:durableId="685130644">
    <w:abstractNumId w:val="1"/>
  </w:num>
  <w:num w:numId="3" w16cid:durableId="1958365979">
    <w:abstractNumId w:val="6"/>
  </w:num>
  <w:num w:numId="4" w16cid:durableId="289287099">
    <w:abstractNumId w:val="4"/>
  </w:num>
  <w:num w:numId="5" w16cid:durableId="196705294">
    <w:abstractNumId w:val="2"/>
  </w:num>
  <w:num w:numId="6" w16cid:durableId="1168519722">
    <w:abstractNumId w:val="0"/>
  </w:num>
  <w:num w:numId="7" w16cid:durableId="1790856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821"/>
    <w:rsid w:val="001054CF"/>
    <w:rsid w:val="001118D7"/>
    <w:rsid w:val="001A1821"/>
    <w:rsid w:val="00331D07"/>
    <w:rsid w:val="004C3BC9"/>
    <w:rsid w:val="00642529"/>
    <w:rsid w:val="006F0E3A"/>
    <w:rsid w:val="006F24DD"/>
    <w:rsid w:val="00751AD9"/>
    <w:rsid w:val="007C6717"/>
    <w:rsid w:val="008C7E06"/>
    <w:rsid w:val="008D0D62"/>
    <w:rsid w:val="00A625AF"/>
    <w:rsid w:val="00B405C6"/>
    <w:rsid w:val="00B64BD1"/>
    <w:rsid w:val="00C51639"/>
    <w:rsid w:val="00C75C92"/>
    <w:rsid w:val="00D309B0"/>
    <w:rsid w:val="00D84D17"/>
    <w:rsid w:val="00E73255"/>
    <w:rsid w:val="00F345ED"/>
    <w:rsid w:val="02C7703D"/>
    <w:rsid w:val="13732802"/>
    <w:rsid w:val="14931CE0"/>
    <w:rsid w:val="1EEC39A9"/>
    <w:rsid w:val="1F70606A"/>
    <w:rsid w:val="2083EB8A"/>
    <w:rsid w:val="242C23F7"/>
    <w:rsid w:val="25F71CEF"/>
    <w:rsid w:val="27F6AC74"/>
    <w:rsid w:val="294EFA9E"/>
    <w:rsid w:val="297BB975"/>
    <w:rsid w:val="2B48ED57"/>
    <w:rsid w:val="2C06BA2C"/>
    <w:rsid w:val="2CFF9F7E"/>
    <w:rsid w:val="30197FD1"/>
    <w:rsid w:val="3E0D1A84"/>
    <w:rsid w:val="44A25971"/>
    <w:rsid w:val="45B93F73"/>
    <w:rsid w:val="4762C8A4"/>
    <w:rsid w:val="48A439DB"/>
    <w:rsid w:val="4E7C75E1"/>
    <w:rsid w:val="4EFA6E69"/>
    <w:rsid w:val="4F7D4CCB"/>
    <w:rsid w:val="6168552A"/>
    <w:rsid w:val="62A1BC64"/>
    <w:rsid w:val="63B1F624"/>
    <w:rsid w:val="63C3B7ED"/>
    <w:rsid w:val="65E618A6"/>
    <w:rsid w:val="662AC035"/>
    <w:rsid w:val="6747DE72"/>
    <w:rsid w:val="696C075C"/>
    <w:rsid w:val="6A29C0A9"/>
    <w:rsid w:val="6B8AFB1B"/>
    <w:rsid w:val="6BF0928A"/>
    <w:rsid w:val="6CA6505D"/>
    <w:rsid w:val="6D8C62EB"/>
    <w:rsid w:val="7173FEA1"/>
    <w:rsid w:val="7275FB2D"/>
    <w:rsid w:val="729DD9D9"/>
    <w:rsid w:val="7684F950"/>
    <w:rsid w:val="771020E5"/>
    <w:rsid w:val="79D12E3C"/>
    <w:rsid w:val="7FA29A97"/>
    <w:rsid w:val="7FBC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467D9"/>
  <w15:docId w15:val="{22EE2761-3A2D-4E99-9A06-68CBC10F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outline w:val="0"/>
      <w:color w:val="0000FF"/>
      <w:u w:val="single" w:color="0000FF"/>
    </w:rPr>
  </w:style>
  <w:style w:type="paragraph" w:styleId="BodyText3">
    <w:name w:val="Body Text 3"/>
    <w:rPr>
      <w:rFonts w:ascii="Arial" w:hAnsi="Arial" w:cs="Arial Unicode MS"/>
      <w:i/>
      <w:iCs/>
      <w:color w:val="000000"/>
      <w:sz w:val="24"/>
      <w:szCs w:val="24"/>
      <w:u w:color="000000"/>
    </w:rPr>
  </w:style>
  <w:style w:type="paragraph" w:styleId="ListParagraph">
    <w:name w:val="List Paragraph"/>
    <w:pPr>
      <w:ind w:left="720"/>
    </w:pPr>
    <w:rPr>
      <w:rFonts w:ascii="Arial" w:eastAsia="Arial" w:hAnsi="Arial" w:cs="Arial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2"/>
      </w:numPr>
    </w:pPr>
  </w:style>
  <w:style w:type="numbering" w:customStyle="1" w:styleId="ImportedStyle2">
    <w:name w:val="Imported Style 2"/>
    <w:pPr>
      <w:numPr>
        <w:numId w:val="4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character" w:customStyle="1" w:styleId="Hyperlink1">
    <w:name w:val="Hyperlink.1"/>
    <w:basedOn w:val="Link"/>
    <w:rPr>
      <w:rFonts w:ascii="Arial" w:eastAsia="Arial" w:hAnsi="Arial" w:cs="Arial"/>
      <w:b/>
      <w:bCs/>
      <w:outline w:val="0"/>
      <w:color w:val="0563C1"/>
      <w:u w:val="single" w:color="0563C1"/>
    </w:rPr>
  </w:style>
  <w:style w:type="character" w:styleId="UnresolvedMention">
    <w:name w:val="Unresolved Mention"/>
    <w:basedOn w:val="DefaultParagraphFont"/>
    <w:uiPriority w:val="99"/>
    <w:semiHidden/>
    <w:unhideWhenUsed/>
    <w:rsid w:val="006F2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oesweeney5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oesweeneyart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785E91-44B7-4B17-AB64-B39DB13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21CC6-E2BC-4D4A-880E-1B5F18E311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F8B92C-A715-4254-B9F5-8BDB43962337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11</cp:revision>
  <dcterms:created xsi:type="dcterms:W3CDTF">2026-03-10T17:04:00Z</dcterms:created>
  <dcterms:modified xsi:type="dcterms:W3CDTF">2026-07-29T18:00:00Z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