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B52A" w14:textId="48AF981F" w:rsidR="00757774" w:rsidRPr="002607A4" w:rsidRDefault="00757774">
      <w:pPr>
        <w:rPr>
          <w:b/>
          <w:sz w:val="28"/>
          <w:szCs w:val="28"/>
        </w:rPr>
      </w:pPr>
      <w:r w:rsidRPr="002607A4">
        <w:rPr>
          <w:b/>
          <w:sz w:val="28"/>
          <w:szCs w:val="28"/>
        </w:rPr>
        <w:t>Basic materials</w:t>
      </w:r>
      <w:r w:rsidR="009F1B12" w:rsidRPr="002607A4">
        <w:rPr>
          <w:b/>
          <w:sz w:val="28"/>
          <w:szCs w:val="28"/>
        </w:rPr>
        <w:t xml:space="preserve"> </w:t>
      </w:r>
      <w:r w:rsidR="00561618">
        <w:rPr>
          <w:b/>
          <w:sz w:val="28"/>
          <w:szCs w:val="28"/>
        </w:rPr>
        <w:t>for Painting and Drawing</w:t>
      </w:r>
    </w:p>
    <w:p w14:paraId="4C6601A7" w14:textId="77777777" w:rsidR="00757774" w:rsidRPr="002607A4" w:rsidRDefault="00757774">
      <w:pPr>
        <w:rPr>
          <w:sz w:val="28"/>
          <w:szCs w:val="28"/>
        </w:rPr>
      </w:pPr>
      <w:r w:rsidRPr="002607A4">
        <w:rPr>
          <w:sz w:val="28"/>
          <w:szCs w:val="28"/>
        </w:rPr>
        <w:t>Al Gury</w:t>
      </w:r>
    </w:p>
    <w:p w14:paraId="005A4082" w14:textId="77777777" w:rsidR="00757774" w:rsidRDefault="00757774"/>
    <w:p w14:paraId="216970BA" w14:textId="1CEDBAA7" w:rsidR="00757774" w:rsidRDefault="002607A4">
      <w:pPr>
        <w:rPr>
          <w:b/>
          <w:bCs/>
        </w:rPr>
      </w:pPr>
      <w:r w:rsidRPr="002607A4">
        <w:rPr>
          <w:b/>
          <w:bCs/>
        </w:rPr>
        <w:t>Basic classic palette</w:t>
      </w:r>
      <w:r w:rsidR="00561618">
        <w:rPr>
          <w:b/>
          <w:bCs/>
        </w:rPr>
        <w:t xml:space="preserve"> for Painting</w:t>
      </w:r>
      <w:r w:rsidR="00CC6F98">
        <w:rPr>
          <w:b/>
          <w:bCs/>
        </w:rPr>
        <w:t xml:space="preserve"> (Use what you already have at home)</w:t>
      </w:r>
    </w:p>
    <w:p w14:paraId="671E5BCD" w14:textId="59DF34BE" w:rsidR="00CC6F98" w:rsidRPr="00CC6F98" w:rsidRDefault="00CC6F98" w:rsidP="00CC6F98">
      <w:pPr>
        <w:pStyle w:val="ListParagraph"/>
        <w:numPr>
          <w:ilvl w:val="0"/>
          <w:numId w:val="1"/>
        </w:numPr>
      </w:pPr>
      <w:r w:rsidRPr="00CC6F98">
        <w:t>Titanium White</w:t>
      </w:r>
    </w:p>
    <w:p w14:paraId="65165D92" w14:textId="77777777" w:rsidR="00757774" w:rsidRDefault="00757774" w:rsidP="00DF0FF7">
      <w:pPr>
        <w:pStyle w:val="ListParagraph"/>
        <w:numPr>
          <w:ilvl w:val="0"/>
          <w:numId w:val="1"/>
        </w:numPr>
      </w:pPr>
      <w:r>
        <w:t>Yellow Ochre</w:t>
      </w:r>
    </w:p>
    <w:p w14:paraId="261095A3" w14:textId="77777777" w:rsidR="00757774" w:rsidRDefault="00757774" w:rsidP="00DF0FF7">
      <w:pPr>
        <w:pStyle w:val="ListParagraph"/>
        <w:numPr>
          <w:ilvl w:val="0"/>
          <w:numId w:val="1"/>
        </w:numPr>
      </w:pPr>
      <w:r>
        <w:t>Raw Umber</w:t>
      </w:r>
    </w:p>
    <w:p w14:paraId="654961C2" w14:textId="77777777" w:rsidR="00757774" w:rsidRDefault="00757774" w:rsidP="00DF0FF7">
      <w:pPr>
        <w:pStyle w:val="ListParagraph"/>
        <w:numPr>
          <w:ilvl w:val="0"/>
          <w:numId w:val="1"/>
        </w:numPr>
      </w:pPr>
      <w:r>
        <w:t xml:space="preserve">Burnt Sienna </w:t>
      </w:r>
    </w:p>
    <w:p w14:paraId="4B383D9F" w14:textId="77777777" w:rsidR="00757774" w:rsidRDefault="009F1B12" w:rsidP="00DF0FF7">
      <w:pPr>
        <w:pStyle w:val="ListParagraph"/>
        <w:numPr>
          <w:ilvl w:val="0"/>
          <w:numId w:val="1"/>
        </w:numPr>
      </w:pPr>
      <w:r>
        <w:t xml:space="preserve">Ivory Black </w:t>
      </w:r>
    </w:p>
    <w:p w14:paraId="47A0D70D" w14:textId="77777777" w:rsidR="009F1B12" w:rsidRDefault="009F1B12" w:rsidP="00DF0FF7">
      <w:pPr>
        <w:pStyle w:val="ListParagraph"/>
        <w:numPr>
          <w:ilvl w:val="0"/>
          <w:numId w:val="1"/>
        </w:numPr>
      </w:pPr>
      <w:r>
        <w:t xml:space="preserve">Cadmium Yellow Light </w:t>
      </w:r>
    </w:p>
    <w:p w14:paraId="0066E2D8" w14:textId="77777777" w:rsidR="009F1B12" w:rsidRDefault="009F1B12" w:rsidP="00DF0FF7">
      <w:pPr>
        <w:pStyle w:val="ListParagraph"/>
        <w:numPr>
          <w:ilvl w:val="0"/>
          <w:numId w:val="1"/>
        </w:numPr>
      </w:pPr>
      <w:r>
        <w:t>Cadmium Red Medium</w:t>
      </w:r>
    </w:p>
    <w:p w14:paraId="06193923" w14:textId="77777777" w:rsidR="009F1B12" w:rsidRDefault="009F1B12" w:rsidP="00DF0FF7">
      <w:pPr>
        <w:pStyle w:val="ListParagraph"/>
        <w:numPr>
          <w:ilvl w:val="0"/>
          <w:numId w:val="1"/>
        </w:numPr>
      </w:pPr>
      <w:r>
        <w:t>Permanent Rose</w:t>
      </w:r>
    </w:p>
    <w:p w14:paraId="10B19DD4" w14:textId="77777777" w:rsidR="009F1B12" w:rsidRDefault="009F1B12" w:rsidP="00DF0FF7">
      <w:pPr>
        <w:pStyle w:val="ListParagraph"/>
        <w:numPr>
          <w:ilvl w:val="0"/>
          <w:numId w:val="1"/>
        </w:numPr>
      </w:pPr>
      <w:r>
        <w:t>Ultramarine Blue</w:t>
      </w:r>
    </w:p>
    <w:p w14:paraId="7614A833" w14:textId="544503E4" w:rsidR="009F1B12" w:rsidRDefault="009F1B12" w:rsidP="00DF0FF7">
      <w:pPr>
        <w:pStyle w:val="ListParagraph"/>
        <w:numPr>
          <w:ilvl w:val="0"/>
          <w:numId w:val="1"/>
        </w:numPr>
      </w:pPr>
      <w:r>
        <w:t>Chromium Oxide Green</w:t>
      </w:r>
      <w:r w:rsidR="00CC6F98">
        <w:t xml:space="preserve"> (optional)</w:t>
      </w:r>
    </w:p>
    <w:p w14:paraId="4F72CCE4" w14:textId="170714E2" w:rsidR="009F1B12" w:rsidRDefault="003C373B" w:rsidP="00DF0FF7">
      <w:pPr>
        <w:pStyle w:val="ListParagraph"/>
        <w:numPr>
          <w:ilvl w:val="0"/>
          <w:numId w:val="1"/>
        </w:numPr>
      </w:pPr>
      <w:proofErr w:type="spellStart"/>
      <w:r>
        <w:t>Dioxazine</w:t>
      </w:r>
      <w:proofErr w:type="spellEnd"/>
      <w:r>
        <w:t xml:space="preserve"> Purple</w:t>
      </w:r>
      <w:r w:rsidR="00CC6F98">
        <w:t xml:space="preserve"> (Optional)</w:t>
      </w:r>
    </w:p>
    <w:p w14:paraId="69311BCB" w14:textId="1C043362" w:rsidR="00BF21D4" w:rsidRDefault="00BF21D4" w:rsidP="00BF21D4">
      <w:pPr>
        <w:pStyle w:val="ListParagraph"/>
      </w:pPr>
    </w:p>
    <w:p w14:paraId="1B8F9197" w14:textId="21B7DFFB" w:rsidR="00786BB9" w:rsidRPr="002607A4" w:rsidRDefault="00CC6F98">
      <w:pPr>
        <w:rPr>
          <w:b/>
          <w:bCs/>
        </w:rPr>
      </w:pPr>
      <w:proofErr w:type="gramStart"/>
      <w:r>
        <w:rPr>
          <w:b/>
          <w:bCs/>
        </w:rPr>
        <w:t>Painting  s</w:t>
      </w:r>
      <w:r w:rsidR="00786BB9" w:rsidRPr="002607A4">
        <w:rPr>
          <w:b/>
          <w:bCs/>
        </w:rPr>
        <w:t>urfaces</w:t>
      </w:r>
      <w:proofErr w:type="gramEnd"/>
      <w:r w:rsidR="00786BB9" w:rsidRPr="002607A4">
        <w:rPr>
          <w:b/>
          <w:bCs/>
        </w:rPr>
        <w:t>:</w:t>
      </w:r>
    </w:p>
    <w:p w14:paraId="1FCF9E55" w14:textId="73580506" w:rsidR="00786BB9" w:rsidRDefault="00EF1625">
      <w:proofErr w:type="spellStart"/>
      <w:r>
        <w:t>Gessoed</w:t>
      </w:r>
      <w:proofErr w:type="spellEnd"/>
      <w:r>
        <w:t xml:space="preserve"> painting surfaces, 8X10-11X14</w:t>
      </w:r>
    </w:p>
    <w:p w14:paraId="6079BB63" w14:textId="0B9EA994" w:rsidR="008D687A" w:rsidRDefault="002607A4">
      <w:r>
        <w:t xml:space="preserve">Basic color surfaces are white, gray, tan. These can be opaque or transparent </w:t>
      </w:r>
      <w:proofErr w:type="spellStart"/>
      <w:r>
        <w:t>imprimaturas</w:t>
      </w:r>
      <w:proofErr w:type="spellEnd"/>
      <w:r w:rsidR="00CC6F98">
        <w:t xml:space="preserve"> (a transparent wash of brown or gray acrylic over the surface of the panel or canvas made with water)</w:t>
      </w:r>
      <w:r>
        <w:t>.</w:t>
      </w:r>
    </w:p>
    <w:p w14:paraId="070A99E6" w14:textId="77777777" w:rsidR="002607A4" w:rsidRDefault="002607A4"/>
    <w:p w14:paraId="3916B85B" w14:textId="65A01350" w:rsidR="008D687A" w:rsidRDefault="008D687A" w:rsidP="002607A4">
      <w:pPr>
        <w:pStyle w:val="ListParagraph"/>
        <w:numPr>
          <w:ilvl w:val="0"/>
          <w:numId w:val="2"/>
        </w:numPr>
      </w:pPr>
      <w:r>
        <w:t>Containers for oil and thinners</w:t>
      </w:r>
      <w:r w:rsidR="002607A4">
        <w:t xml:space="preserve"> (Preferably metal or heavy plastic. Not glass because they break)</w:t>
      </w:r>
    </w:p>
    <w:p w14:paraId="37AB4A69" w14:textId="5EA270CD" w:rsidR="008D687A" w:rsidRDefault="008D687A" w:rsidP="002607A4">
      <w:pPr>
        <w:pStyle w:val="ListParagraph"/>
        <w:numPr>
          <w:ilvl w:val="0"/>
          <w:numId w:val="2"/>
        </w:numPr>
      </w:pPr>
      <w:r>
        <w:t>Palette for mixing colors</w:t>
      </w:r>
      <w:r w:rsidR="002607A4">
        <w:t xml:space="preserve"> (Disposable, wood, metal, etc.)</w:t>
      </w:r>
    </w:p>
    <w:p w14:paraId="41525F55" w14:textId="77777777" w:rsidR="002424B3" w:rsidRDefault="002424B3" w:rsidP="002607A4">
      <w:pPr>
        <w:pStyle w:val="ListParagraph"/>
        <w:numPr>
          <w:ilvl w:val="0"/>
          <w:numId w:val="2"/>
        </w:numPr>
      </w:pPr>
      <w:r>
        <w:t xml:space="preserve">Linseed oil </w:t>
      </w:r>
    </w:p>
    <w:p w14:paraId="022760D1" w14:textId="217FDAF7" w:rsidR="008D687A" w:rsidRDefault="008D687A" w:rsidP="002607A4">
      <w:pPr>
        <w:pStyle w:val="ListParagraph"/>
        <w:numPr>
          <w:ilvl w:val="0"/>
          <w:numId w:val="2"/>
        </w:numPr>
      </w:pPr>
      <w:r>
        <w:t>Brushes for oil</w:t>
      </w:r>
      <w:r w:rsidR="002607A4">
        <w:t>. (3-4 well shaped and flexible bristle brushes</w:t>
      </w:r>
      <w:r w:rsidR="00CC6F98">
        <w:t>. One should be pointed for drawing</w:t>
      </w:r>
      <w:r w:rsidR="002607A4">
        <w:t>)</w:t>
      </w:r>
    </w:p>
    <w:p w14:paraId="28093702" w14:textId="19E683F9" w:rsidR="002607A4" w:rsidRDefault="002607A4" w:rsidP="002607A4">
      <w:pPr>
        <w:pStyle w:val="ListParagraph"/>
        <w:numPr>
          <w:ilvl w:val="0"/>
          <w:numId w:val="2"/>
        </w:numPr>
      </w:pPr>
      <w:r>
        <w:t>Paper towels</w:t>
      </w:r>
    </w:p>
    <w:p w14:paraId="3B619D2E" w14:textId="09BEA8C0" w:rsidR="002607A4" w:rsidRDefault="002607A4" w:rsidP="002607A4">
      <w:pPr>
        <w:pStyle w:val="ListParagraph"/>
        <w:numPr>
          <w:ilvl w:val="0"/>
          <w:numId w:val="2"/>
        </w:numPr>
      </w:pPr>
      <w:r>
        <w:t>View finder for compositional choices</w:t>
      </w:r>
      <w:r w:rsidR="00CC6F98">
        <w:t xml:space="preserve"> (optional)</w:t>
      </w:r>
      <w:bookmarkStart w:id="0" w:name="_GoBack"/>
      <w:bookmarkEnd w:id="0"/>
    </w:p>
    <w:p w14:paraId="43C75077" w14:textId="77777777" w:rsidR="00561618" w:rsidRDefault="00561618" w:rsidP="00561618">
      <w:pPr>
        <w:pStyle w:val="ListParagraph"/>
      </w:pPr>
    </w:p>
    <w:p w14:paraId="3BB9DF09" w14:textId="28933E7A" w:rsidR="00AC6293" w:rsidRPr="00561618" w:rsidRDefault="00561618">
      <w:pPr>
        <w:rPr>
          <w:b/>
          <w:bCs/>
        </w:rPr>
      </w:pPr>
      <w:r w:rsidRPr="00561618">
        <w:rPr>
          <w:b/>
          <w:bCs/>
        </w:rPr>
        <w:t>Drawing Materials</w:t>
      </w:r>
    </w:p>
    <w:p w14:paraId="64AE1D15" w14:textId="136BB036" w:rsidR="00AC6293" w:rsidRDefault="00AC6293" w:rsidP="00561618">
      <w:pPr>
        <w:pStyle w:val="ListParagraph"/>
        <w:numPr>
          <w:ilvl w:val="0"/>
          <w:numId w:val="3"/>
        </w:numPr>
      </w:pPr>
      <w:r>
        <w:t>Sketchbook for thumbnail sketches.</w:t>
      </w:r>
    </w:p>
    <w:p w14:paraId="2553BE04" w14:textId="6056921A" w:rsidR="00561618" w:rsidRDefault="00561618" w:rsidP="00561618">
      <w:pPr>
        <w:pStyle w:val="ListParagraph"/>
        <w:numPr>
          <w:ilvl w:val="0"/>
          <w:numId w:val="3"/>
        </w:numPr>
      </w:pPr>
      <w:r>
        <w:t>White Drawing pad, 11X14-18X20 inches</w:t>
      </w:r>
    </w:p>
    <w:p w14:paraId="742FD785" w14:textId="35A39ACE" w:rsidR="00561618" w:rsidRDefault="00561618" w:rsidP="00561618">
      <w:pPr>
        <w:pStyle w:val="ListParagraph"/>
        <w:numPr>
          <w:ilvl w:val="0"/>
          <w:numId w:val="3"/>
        </w:numPr>
      </w:pPr>
      <w:r>
        <w:t>Drawing pencils, soft grade (2B-8B)</w:t>
      </w:r>
    </w:p>
    <w:p w14:paraId="6076AC19" w14:textId="049B1C95" w:rsidR="00561618" w:rsidRDefault="00561618" w:rsidP="00561618">
      <w:pPr>
        <w:pStyle w:val="ListParagraph"/>
        <w:numPr>
          <w:ilvl w:val="0"/>
          <w:numId w:val="3"/>
        </w:numPr>
      </w:pPr>
      <w:r>
        <w:t>Kneaded eraser</w:t>
      </w:r>
    </w:p>
    <w:p w14:paraId="4DA42B5D" w14:textId="3984FD37" w:rsidR="00561618" w:rsidRDefault="00561618" w:rsidP="00561618">
      <w:pPr>
        <w:pStyle w:val="ListParagraph"/>
        <w:numPr>
          <w:ilvl w:val="0"/>
          <w:numId w:val="3"/>
        </w:numPr>
      </w:pPr>
      <w:r>
        <w:t>Drawing Board (Optional as needed)</w:t>
      </w:r>
    </w:p>
    <w:p w14:paraId="3DF2E95E" w14:textId="1487F325" w:rsidR="00561618" w:rsidRDefault="00561618" w:rsidP="00561618">
      <w:pPr>
        <w:pStyle w:val="ListParagraph"/>
        <w:numPr>
          <w:ilvl w:val="0"/>
          <w:numId w:val="3"/>
        </w:numPr>
      </w:pPr>
      <w:r>
        <w:t>Gray drawing paper (Charcoal paper)</w:t>
      </w:r>
    </w:p>
    <w:p w14:paraId="3E878551" w14:textId="36EE3FA6" w:rsidR="00561618" w:rsidRDefault="00561618" w:rsidP="00561618">
      <w:pPr>
        <w:pStyle w:val="ListParagraph"/>
        <w:numPr>
          <w:ilvl w:val="0"/>
          <w:numId w:val="3"/>
        </w:numPr>
      </w:pPr>
      <w:r>
        <w:t>Soft Vine Charcoal</w:t>
      </w:r>
    </w:p>
    <w:p w14:paraId="6D0CA469" w14:textId="465C2E7A" w:rsidR="00561618" w:rsidRDefault="00561618" w:rsidP="00561618">
      <w:pPr>
        <w:pStyle w:val="ListParagraph"/>
        <w:numPr>
          <w:ilvl w:val="0"/>
          <w:numId w:val="3"/>
        </w:numPr>
      </w:pPr>
      <w:r>
        <w:t>White chalk stick or white chalk pencil</w:t>
      </w:r>
    </w:p>
    <w:p w14:paraId="56D5C2A4" w14:textId="4C31317C" w:rsidR="00561618" w:rsidRDefault="00561618" w:rsidP="00561618">
      <w:pPr>
        <w:ind w:left="360"/>
      </w:pPr>
    </w:p>
    <w:p w14:paraId="505394C1" w14:textId="77777777" w:rsidR="00561618" w:rsidRDefault="00561618"/>
    <w:p w14:paraId="069EA40C" w14:textId="77777777" w:rsidR="003C373B" w:rsidRDefault="003C373B"/>
    <w:sectPr w:rsidR="003C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06176"/>
    <w:multiLevelType w:val="hybridMultilevel"/>
    <w:tmpl w:val="92F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B772E"/>
    <w:multiLevelType w:val="hybridMultilevel"/>
    <w:tmpl w:val="C5EC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C6D4B"/>
    <w:multiLevelType w:val="hybridMultilevel"/>
    <w:tmpl w:val="26F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74"/>
    <w:rsid w:val="0012764F"/>
    <w:rsid w:val="002424B3"/>
    <w:rsid w:val="002607A4"/>
    <w:rsid w:val="003C373B"/>
    <w:rsid w:val="00561618"/>
    <w:rsid w:val="006B064F"/>
    <w:rsid w:val="00757774"/>
    <w:rsid w:val="00786BB9"/>
    <w:rsid w:val="008D687A"/>
    <w:rsid w:val="009F1B12"/>
    <w:rsid w:val="00A55968"/>
    <w:rsid w:val="00AC6293"/>
    <w:rsid w:val="00BF21D4"/>
    <w:rsid w:val="00CC6F98"/>
    <w:rsid w:val="00DD6E32"/>
    <w:rsid w:val="00DF0FF7"/>
    <w:rsid w:val="00E07FAD"/>
    <w:rsid w:val="00E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E82DB"/>
  <w15:chartTrackingRefBased/>
  <w15:docId w15:val="{D367F2A2-2270-6D47-AC6E-2052EA1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gury</dc:creator>
  <cp:keywords/>
  <dc:description/>
  <cp:lastModifiedBy>Microsoft Office User</cp:lastModifiedBy>
  <cp:revision>4</cp:revision>
  <dcterms:created xsi:type="dcterms:W3CDTF">2020-01-14T15:31:00Z</dcterms:created>
  <dcterms:modified xsi:type="dcterms:W3CDTF">2020-06-03T13:36:00Z</dcterms:modified>
</cp:coreProperties>
</file>