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  <w:i w:val="1"/>
        </w:rPr>
      </w:pPr>
      <w:r w:rsidDel="00000000" w:rsidR="00000000" w:rsidRPr="00000000">
        <w:rPr>
          <w:b w:val="1"/>
          <w:rtl w:val="0"/>
        </w:rPr>
        <w:t xml:space="preserve">Materials List for Drawing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Required Materials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Small Sketchbook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Drawing Pad 18x24” - </w:t>
      </w:r>
      <w:r w:rsidDel="00000000" w:rsidR="00000000" w:rsidRPr="00000000">
        <w:rPr>
          <w:i w:val="1"/>
          <w:rtl w:val="0"/>
        </w:rPr>
        <w:t xml:space="preserve">(good for pencil &amp; charcoal, no newsprint please)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Soft Vine Charcoal 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Charcoal Pencils – 2b, 4b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Graphite drawing pencils - Hb, 2b, 4b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Pencil sharpener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Kneaded Rubber Eraser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White plastic eraser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Optional Materials: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Toned Charcoal Paper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White Chalk or White Pencil</w:t>
      </w:r>
    </w:p>
    <w:p w:rsidR="00000000" w:rsidDel="00000000" w:rsidP="00000000" w:rsidRDefault="00000000" w:rsidRPr="00000000" w14:paraId="00000010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Important:  </w:t>
        <w:tab/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Please submit PAFA’s Pre-College</w:t>
      </w:r>
      <w:r w:rsidDel="00000000" w:rsidR="00000000" w:rsidRPr="00000000">
        <w:rPr>
          <w:b w:val="1"/>
          <w:rtl w:val="0"/>
        </w:rPr>
        <w:t xml:space="preserve"> </w:t>
      </w:r>
      <w:hyperlink r:id="rId6">
        <w:r w:rsidDel="00000000" w:rsidR="00000000" w:rsidRPr="00000000">
          <w:rPr>
            <w:b w:val="1"/>
            <w:color w:val="0000ff"/>
            <w:u w:val="single"/>
            <w:rtl w:val="0"/>
          </w:rPr>
          <w:t xml:space="preserve">Parent/Guardian Information and Consent Form</w:t>
        </w:r>
      </w:hyperlink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(linked Google Form)</w:t>
      </w:r>
      <w:r w:rsidDel="00000000" w:rsidR="00000000" w:rsidRPr="00000000">
        <w:rPr>
          <w:b w:val="1"/>
          <w:i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before</w:t>
      </w:r>
      <w:r w:rsidDel="00000000" w:rsidR="00000000" w:rsidRPr="00000000">
        <w:rPr>
          <w:rtl w:val="0"/>
        </w:rPr>
        <w:t xml:space="preserve"> the first day of class</w:t>
      </w:r>
      <w:r w:rsidDel="00000000" w:rsidR="00000000" w:rsidRPr="00000000">
        <w:rPr>
          <w:b w:val="1"/>
          <w:rtl w:val="0"/>
        </w:rPr>
        <w:t xml:space="preserve">.  </w:t>
      </w:r>
      <w:r w:rsidDel="00000000" w:rsidR="00000000" w:rsidRPr="00000000">
        <w:rPr>
          <w:rtl w:val="0"/>
        </w:rPr>
        <w:t xml:space="preserve">This form is </w:t>
      </w:r>
      <w:r w:rsidDel="00000000" w:rsidR="00000000" w:rsidRPr="00000000">
        <w:rPr>
          <w:b w:val="1"/>
          <w:rtl w:val="0"/>
        </w:rPr>
        <w:t xml:space="preserve">required</w:t>
      </w:r>
      <w:r w:rsidDel="00000000" w:rsidR="00000000" w:rsidRPr="00000000">
        <w:rPr>
          <w:rtl w:val="0"/>
        </w:rPr>
        <w:t xml:space="preserve"> for participation in the course.  It is also available at </w:t>
      </w:r>
      <w:hyperlink r:id="rId7">
        <w:r w:rsidDel="00000000" w:rsidR="00000000" w:rsidRPr="00000000">
          <w:rPr>
            <w:b w:val="1"/>
            <w:color w:val="0000ff"/>
            <w:u w:val="single"/>
            <w:rtl w:val="0"/>
          </w:rPr>
          <w:t xml:space="preserve">https://www.pafa.org/school/academics/pre-college/summer-intensives</w:t>
        </w:r>
      </w:hyperlink>
      <w:r w:rsidDel="00000000" w:rsidR="00000000" w:rsidRPr="00000000">
        <w:rPr>
          <w:rtl w:val="0"/>
        </w:rPr>
        <w:t xml:space="preserve">, or by contacting Susannah Fishman at </w:t>
      </w:r>
      <w:hyperlink r:id="rId8">
        <w:r w:rsidDel="00000000" w:rsidR="00000000" w:rsidRPr="00000000">
          <w:rPr>
            <w:b w:val="1"/>
            <w:color w:val="0000ff"/>
            <w:u w:val="single"/>
            <w:rtl w:val="0"/>
          </w:rPr>
          <w:t xml:space="preserve">sfishman@pafa.org</w:t>
        </w:r>
      </w:hyperlink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or </w:t>
        <w:br w:type="textWrapping"/>
        <w:t xml:space="preserve">215-972-7630.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forms.gle/NwhbmtemDJyCcRfWA" TargetMode="External"/><Relationship Id="rId7" Type="http://schemas.openxmlformats.org/officeDocument/2006/relationships/hyperlink" Target="https://www.pafa.org/school/academics/pre-college/summer-intensives" TargetMode="External"/><Relationship Id="rId8" Type="http://schemas.openxmlformats.org/officeDocument/2006/relationships/hyperlink" Target="mailto:sfishman@paf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