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Drawing for Comics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80" w:lineRule="auto"/>
        <w:ind w:left="720" w:hanging="360"/>
      </w:pPr>
      <w:r w:rsidDel="00000000" w:rsidR="00000000" w:rsidRPr="00000000">
        <w:rPr>
          <w:rtl w:val="0"/>
        </w:rPr>
        <w:t xml:space="preserve">Drawing Pencils of any kind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Eraser - kneaded or white rubber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Smaller sketchbook 8.5”x11”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11”x14” pad of Bristol board (smooth)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Waterproof black India Ink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Small Jar for water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#1 or #2 watercolor brush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Pitt Black Brush Pen or Pentel Pocket Brush Pen (black ink cartridges included)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Waterproof Pigma (01, 03, 05, 08) Micron Pens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12” x 18” Ruler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Tracing paper 9”x12' (optional)</w:t>
      </w:r>
    </w:p>
    <w:p w:rsidR="00000000" w:rsidDel="00000000" w:rsidP="00000000" w:rsidRDefault="00000000" w:rsidRPr="00000000" w14:paraId="0000000E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Important:  </w:t>
        <w:tab/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Please submit PAFA’s Pre-College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Parent/Guardian Information and Consent Form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(linked Google Form)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the first day of class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rtl w:val="0"/>
        </w:rPr>
        <w:t xml:space="preserve">This form is </w:t>
      </w:r>
      <w:r w:rsidDel="00000000" w:rsidR="00000000" w:rsidRPr="00000000">
        <w:rPr>
          <w:b w:val="1"/>
          <w:rtl w:val="0"/>
        </w:rPr>
        <w:t xml:space="preserve">required</w:t>
      </w:r>
      <w:r w:rsidDel="00000000" w:rsidR="00000000" w:rsidRPr="00000000">
        <w:rPr>
          <w:rtl w:val="0"/>
        </w:rPr>
        <w:t xml:space="preserve"> for participation in the course.  It is also available at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https://www.pafa.org/school/academics/pre-college/summer-intensives</w:t>
        </w:r>
      </w:hyperlink>
      <w:r w:rsidDel="00000000" w:rsidR="00000000" w:rsidRPr="00000000">
        <w:rPr>
          <w:rtl w:val="0"/>
        </w:rPr>
        <w:t xml:space="preserve">, or by contacting Susannah Fishman at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sfishman@pafa.org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  <w:br w:type="textWrapping"/>
        <w:t xml:space="preserve">215-972-7630.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NwhbmtemDJyCcRfWA" TargetMode="External"/><Relationship Id="rId7" Type="http://schemas.openxmlformats.org/officeDocument/2006/relationships/hyperlink" Target="https://www.pafa.org/school/academics/pre-college/summer-intensives" TargetMode="External"/><Relationship Id="rId8" Type="http://schemas.openxmlformats.org/officeDocument/2006/relationships/hyperlink" Target="mailto:sfishman@pa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